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BES.2020.58 vom 15. Januar 2020</w:t>
      </w:r>
    </w:p>
    <w:p>
      <w:r>
        <w:t>BS Appellationsgericht, 2020-01-15, DE</w:t>
      </w:r>
    </w:p>
    <w:p>
      <w:r>
        <w:rPr>
          <w:b/>
        </w:rPr>
        <w:t xml:space="preserve">Quelle: </w:t>
      </w:r>
      <w:r>
        <w:t>https://mcp.opencaselaw.ch/entscheid/bs_appellationsgericht_BES.2020.58</w:t>
      </w:r>
    </w:p>
    <w:p>
      <w:r>
        <w:t>FR: BS_APPELLATIONSGERICHT BES.2020.58 du 15 janvier 2020</w:t>
      </w:r>
    </w:p>
    <w:p>
      <w:r>
        <w:t>IT: BS_APPELLATIONSGERICHT BES.2020.58 del 15 gennaio 2020</w:t>
      </w:r>
    </w:p>
    <w:p>
      <w:pPr>
        <w:pStyle w:val="Heading2"/>
      </w:pPr>
      <w:r>
        <w:t>Volltext</w:t>
      </w:r>
    </w:p>
    <w:p>
      <w:r>
        <w:t>Appellationsgericht</w:t>
      </w:r>
    </w:p>
    <w:p>
      <w:r>
        <w:t>des Kantons Basel-Stadt</w:t>
      </w:r>
    </w:p>
    <w:p>
      <w:r>
        <w:t>Einzelgericht</w:t>
      </w:r>
    </w:p>
    <w:p>
      <w:r>
        <w:t>BES.2020.58</w:t>
      </w:r>
    </w:p>
    <w:p>
      <w:r>
        <w:t>ENTSCHEID</w:t>
      </w:r>
    </w:p>
    <w:p>
      <w:r>
        <w:t>vom2. Dezember 2021</w:t>
      </w:r>
    </w:p>
    <w:p>
      <w:r>
        <w:t>Mitwirkende</w:t>
      </w:r>
    </w:p>
    <w:p>
      <w:r>
        <w:t>lic. iur. Christian Hoenen</w:t>
      </w:r>
    </w:p>
    <w:p>
      <w:r>
        <w:t>und Gerichtsschreiber Dr. Beat Jucker</w:t>
      </w:r>
    </w:p>
    <w:p>
      <w:r>
        <w:t>Beteiligte</w:t>
      </w:r>
    </w:p>
    <w:p>
      <w:r>
        <w:t>A____, geb. [...] Beschwerdeführerin</w:t>
      </w:r>
    </w:p>
    <w:p>
      <w:r>
        <w:t>[...] Beschuldigte</w:t>
      </w:r>
    </w:p>
    <w:p>
      <w:r>
        <w:t>vertreten durch B____, Advokat,</w:t>
      </w:r>
    </w:p>
    <w:p>
      <w:r>
        <w:t>[...]</w:t>
      </w:r>
    </w:p>
    <w:p>
      <w:r>
        <w:t>gegen</w:t>
      </w:r>
    </w:p>
    <w:p>
      <w:r>
        <w:t>Staatsanwaltschaft Basel-StadtBeschwerdegegnerin</w:t>
      </w:r>
    </w:p>
    <w:p>
      <w:r>
        <w:t>Binningerstrasse 21, 4001 Basel</w:t>
      </w:r>
    </w:p>
    <w:p>
      <w:r>
        <w:t>Gegenstand</w:t>
      </w:r>
    </w:p>
    <w:p>
      <w:r>
        <w:t>Beschwerdegegen zwei Verfügungen der Staatsanwaltschaft</w:t>
      </w:r>
    </w:p>
    <w:p>
      <w:r>
        <w:t>vom 15. und 27. Januar 2020</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(Beschwerdeführerin) im Anschluss an die Vorfälle anlässlich der Klima-Aktionstage («Collective Climate Justice»-Tage) vom 8. Juli 2019 in Basel die DNA-Analyse (Verfügung vom 15. Januar 2020) sowie die erkennungsdienstliche Erfassung und nicht-invasive Probenahme (Verfügung vom 27. Januar 2020) anordnete,</w:t>
      </w:r>
    </w:p>
    <w:p>
      <w:r>
        <w:t>dass   die Beschwerdeführerin gegen die entsprechenden Verfügungen am 24. Februar 2020 beim Appellationsgericht form- und fristgerecht Beschwerde erhob,</w:t>
      </w:r>
    </w:p>
    <w:p>
      <w:r>
        <w:t>dass   vorliegendes Beschwerdeverfahren mit Verfügung vom 31. März 2020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BGer 1B_293/2020),</w:t>
      </w:r>
    </w:p>
    <w:p>
      <w:r>
        <w:t>dass   die Sistierung mit Verfügung vom 15. Oktober 2021 aufgehoben wurde,</w:t>
      </w:r>
    </w:p>
    <w:p>
      <w:r>
        <w:t>dass   die Beschwerdeführerin in der Zwischenzeit mit rechtskräftigem Urteil des Strafgerichts Basel-Stadt vom 12. April 2021 von sämtlichen gegen sie erhobenen Vorwürfen im Zusammenhang mit den Klima-Aktionstagen freigesprochen bzw. das Verfahren im Anklagepunkt des Hausfriedensbruchs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der Beschwerdeführerin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dass   der Vertreter der Beschwerdeführerin, B____, mit Verfügung vom 14.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Das Beschwerdeverfahren wird zufolge Gegenstandslosigkeit abgeschrieben.</w:t>
      </w:r>
    </w:p>
    <w:p>
      <w:r>
        <w:t>Es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APPELLATIONSGERICHT BASEL-STADT</w:t>
      </w:r>
    </w:p>
    <w:p>
      <w:r>
        <w:t>Der Präsident                                                            Der Gerichtsschreiber</w:t>
      </w:r>
    </w:p>
    <w:p>
      <w:r>
        <w:t>lic. iur. Christian Hoenen                                         Dr. Beat Jucker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