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BES.2020.45 vom 16. März 2020</w:t>
      </w:r>
    </w:p>
    <w:p>
      <w:r>
        <w:t>BS Appellationsgericht, 2020-03-16, DE</w:t>
      </w:r>
    </w:p>
    <w:p>
      <w:r>
        <w:rPr>
          <w:b/>
        </w:rPr>
        <w:t xml:space="preserve">Quelle: </w:t>
      </w:r>
      <w:r>
        <w:t>https://mcp.opencaselaw.ch/entscheid/bs_appellationsgericht_BES.2020.45</w:t>
      </w:r>
    </w:p>
    <w:p>
      <w:r>
        <w:t>FR: BS_APPELLATIONSGERICHT BES.2020.45 du 16 mars 2020</w:t>
      </w:r>
    </w:p>
    <w:p>
      <w:r>
        <w:t>IT: BS_APPELLATIONSGERICHT BES.2020.45 del 16 marzo 2020</w:t>
      </w:r>
    </w:p>
    <w:p>
      <w:pPr>
        <w:pStyle w:val="Heading2"/>
      </w:pPr>
      <w:r>
        <w:t>Volltext</w:t>
      </w:r>
    </w:p>
    <w:p>
      <w:r>
        <w:t>Appellationsgericht</w:t>
      </w:r>
    </w:p>
    <w:p>
      <w:r>
        <w:t>des Kantons Basel-Stadt</w:t>
      </w:r>
    </w:p>
    <w:p>
      <w:r>
        <w:t>Einzelgericht</w:t>
      </w:r>
    </w:p>
    <w:p>
      <w:r>
        <w:t>BES.2020.45</w:t>
      </w:r>
    </w:p>
    <w:p>
      <w:r>
        <w:t>ENTSCHEID</w:t>
      </w:r>
    </w:p>
    <w:p>
      <w:r>
        <w:t>vom2. Dezember 2021</w:t>
      </w:r>
    </w:p>
    <w:p>
      <w:r>
        <w:t>Mitwirkende</w:t>
      </w:r>
    </w:p>
    <w:p>
      <w:r>
        <w:t>lic. iur. Christian Hoenen</w:t>
      </w:r>
    </w:p>
    <w:p>
      <w:r>
        <w:t>und a.o. Gerichtsschreiber MLaw Vladimir Hof</w:t>
      </w:r>
    </w:p>
    <w:p>
      <w:r>
        <w:t>Beteiligte</w:t>
      </w:r>
    </w:p>
    <w:p>
      <w:r>
        <w:t>A____, geb. [...] Beschwerdeführer</w:t>
      </w:r>
    </w:p>
    <w:p>
      <w:r>
        <w:t>[...] Beschuldigter</w:t>
      </w:r>
    </w:p>
    <w:p>
      <w:r>
        <w:t>vertreten durch B____, Advokat,</w:t>
      </w:r>
    </w:p>
    <w:p>
      <w:r>
        <w:t>[...]</w:t>
      </w:r>
    </w:p>
    <w:p>
      <w:r>
        <w:t>gegen</w:t>
      </w:r>
    </w:p>
    <w:p>
      <w:r>
        <w:t>Staatsanwaltschaft Basel-StadtBeschwerdegegnerin</w:t>
      </w:r>
    </w:p>
    <w:p>
      <w:r>
        <w:t>Binningerstrasse 21, 4001 Basel</w:t>
      </w:r>
    </w:p>
    <w:p>
      <w:r>
        <w:t>Gegenstand</w:t>
      </w:r>
    </w:p>
    <w:p>
      <w:r>
        <w:t>Beschwerdegegen zwei Verfügungen der Staatsanwaltschaft</w:t>
      </w:r>
    </w:p>
    <w:p>
      <w:r>
        <w:t>vom 15. Januar 2020</w:t>
      </w:r>
    </w:p>
    <w:p>
      <w:r>
        <w:t>betreffend Befehl für erkennungsdienstliche Erfassung (Art. 260 StPO) und nicht-invasive Probenahme (Art. 255 StPO) sowie Verfügung DNA-Analyse (Art. 255 StPO)</w:t>
      </w:r>
    </w:p>
    <w:p>
      <w:r>
        <w:t>Das Einzelgericht zieht in Erwägung:</w:t>
      </w:r>
    </w:p>
    <w:p>
      <w:r>
        <w:t>dass   die Staatsanwaltschaft gegenüber A____ (Beschwerdeführer) im Anschluss an die Vorfälle anlässlich der Klima-Aktionstage («Collective Climate Justice»-Tage) vom 8. Juli 2019 in Basel die erkennungsdienstliche Erfassung und nicht-invasive Probenahme sowie die DNA-Analyse (Verfügungen vom 15. Januar 2020) anordnete,</w:t>
      </w:r>
    </w:p>
    <w:p>
      <w:r>
        <w:t>dass   der Beschwerdeführer gegen die entsprechenden Verfügungen am 12. Februar 2020 beim Appellationsgericht form- und fristgerecht Beschwerde erhob,</w:t>
      </w:r>
    </w:p>
    <w:p>
      <w:r>
        <w:t>dass   vorliegendes Beschwerdeverfahren mit Verfügung vom 16. März 2020 bis zur Rechtskraft der drei die Klima-Aktionstage betreffenden Pilot-Fälle (BES.2019.150, 152, 161) sistiert wurde,</w:t>
      </w:r>
    </w:p>
    <w:p>
      <w:r>
        <w:t>dass   das Bundesgericht am 22. April 2021 die Beschwerden der Betroffenen in den «Pilot-Fällen» guthiess (BGer 1B_285/2020, 1B_286/2020 und 1B_287/2020) bzw. die Beschwerden der Staatsanwaltschaft abwies (BGer 1B_294/2020 und 1B_293/2020),</w:t>
      </w:r>
    </w:p>
    <w:p>
      <w:r>
        <w:t>dass   die Sistierung mit Verfügung vom 15. Oktober 2021 aufgehoben wurde,</w:t>
      </w:r>
    </w:p>
    <w:p>
      <w:r>
        <w:t>dass   der Beschwerdeführer in der Zwischenzeit mit rechtskräftigem Urteil des Strafgerichts Basel-Stadt vom 12. April 2021 von sämtlichen gegen ihn erhobenen Vorwürfen im Zusammenhang mit den Klima-Aktionstagen freigesprochen bzw. das Verfahren im Anklagepunkt des Hausfriedensbruchs sowie der Sachbeschädigung eingestellt worden ist,</w:t>
      </w:r>
    </w:p>
    <w:p>
      <w:r>
        <w:t>dass   damit die erkennungsdienstlich erhobenen Daten gestützt auf Art. 261 Abs. 1 lit. b der Strafprozessordnung (StPO, SR 312.0) in Verbindung mit Art. 17 Abs. 1 lit. c und d der Verordnung über die Bearbeitung biometrischer erkennungsdienstlicher Daten (SR 361.3) zu vernichten bzw. zu löschen sind (vgl.Graf/Hansjakob, in: Donatsch/Lieber/Summers/Wohlers [Hrsg.], Kommentar zur Schweizerischen Strafprozessordnung StPO, 3. Auflage, Zürich 2020, Art. 261 N 6),</w:t>
      </w:r>
    </w:p>
    <w:p>
      <w:r>
        <w:t>dass   gemäss Art. 16 Abs. 1 lit. c des DNA-Profil-Gesetzes (SR 363) darüber hinaus auch das DNA-Profil zu löschen ist (die diesem zugrundeliegende Probe ist gemäss Art. 9 Abs. 2 des DNA-Profil-Gesetzes zu vernichten),</w:t>
      </w:r>
    </w:p>
    <w:p>
      <w:r>
        <w:t>dass   das Rechtsschutzinteresse des Beschwerdeführers damit nachträglich dahingefallen und vorliegendes Beschwerdeverfahren als gegenstandslos abzuschreiben ist,</w:t>
      </w:r>
    </w:p>
    <w:p>
      <w:r>
        <w:t>dass   angesichts der Freisprüche und der Tatsache, dass das Bundesgericht in den drei Pilotfällen festgehalten hat, dass die ergriffenen Zwangsmassnahmen nicht zur Aufklärung der Anlasstaten notwendig gewesen seien (vgl. dazu BGer 1B_285/2020 vom 22. April 2021 E. 3.1 f., 1B_286/2020, 1B_294/2020 vom 22. April 2021 E. 3.1 f., 1B_287/2020, 1B_293/2020 vom 22. April 2021 E. 3.1 f.) bzw. sich dieselben bei sorgfältiger Prüfung der sich entgegenstehenden privaten und öffentlichen Interessen angesichts der friedlichen Grundstimmung nicht als zumutbar erwiesen (BGer 1B_285/2020 vom 22. April 2021 E. 4.4 f., 1B_286/2020, 1B_294/2020 vom 22. April 2021 E. 4.4, 1B_287/2020, 1B_293/2020 vom 22. April 2021 E. 4.4), auf eine Kostenauflage zu verzichten ist,</w:t>
      </w:r>
    </w:p>
    <w:p>
      <w:r>
        <w:t>dass   der Vertreter des Beschwerdeführers, B____, mit Verfügung vom 15. Oktober 2021 gebeten wurde, für seine Bemühungen in allen von ihm im Zusammenhang mit den Klima-Aktionstagen vertretenen Beschwerdeverfahren (BES.2019.147-157, 161-163, 166, 168, 171, 193, 209, BES.2020.11, 15, 18, 19, 22, 24, 26, 27, 29, 31, 32-36, 40-43, 45-47, 49-53, 58, 59, 61, 121) eine gesamthafte Honorarnote einzureichen,</w:t>
      </w:r>
    </w:p>
    <w:p>
      <w:r>
        <w:t>dass   die erbetene Honorarnote am 16. November 2021 beim Appellationsgericht einging und ohne weiteres genehmigt werden kann, wobei für den genauen Betrag auf das Dispositiv verwiesen wird,</w:t>
      </w:r>
    </w:p>
    <w:p>
      <w:r>
        <w:t>underkennt:</w:t>
      </w:r>
    </w:p>
    <w:p>
      <w:r>
        <w:t>://:        Das Beschwerdeverfahren wird zufolge Gegenstandslosigkeit abgeschrieben.</w:t>
      </w:r>
    </w:p>
    <w:p>
      <w:r>
        <w:t>Es werden keine Kosten erhoben.</w:t>
      </w:r>
    </w:p>
    <w:p>
      <w:r>
        <w:t>B____ wird für seine Bemühungen in allen von ihm im Zusammenhang mit den Klima-Aktionstagen vertretenen Beschwerdeverfahren (BES.2019.147-157, 161-163, 166, 168, 171, 193, 209, BES.2020.11, 15, 18, 19, 22, 24, 26, 27, 29, 31, 32-36, 40-43, 45-47, 49-53, 58, 59, 61, 121) eine gesamthafte Parteientschädigung in Höhe von CHF 9271.30 (inklusive Aus­lagen und Mehrwertsteuer) aus der Gerichtskasse ausgerichtet.</w:t>
      </w:r>
    </w:p>
    <w:p>
      <w:r>
        <w:t>Mitteilung an:</w:t>
      </w:r>
    </w:p>
    <w:p>
      <w:r>
        <w:t>APPELLATIONSGERICHT BASEL-STADT</w:t>
      </w:r>
    </w:p>
    <w:p>
      <w:r>
        <w:t>Der Präsident                                                            Der a.o. Gerichtsschreiber</w:t>
      </w:r>
    </w:p>
    <w:p>
      <w:r>
        <w:t>lic. iur. Christian Hoenen                                         MLaw Vladimir Hof</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