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AUS.2021.37 vom 10. November 2021</w:t>
      </w:r>
    </w:p>
    <w:p>
      <w:r>
        <w:t>BS Appellationsgericht, 2021-11-10, DE</w:t>
      </w:r>
    </w:p>
    <w:p>
      <w:r>
        <w:rPr>
          <w:b/>
        </w:rPr>
        <w:t xml:space="preserve">Quelle: </w:t>
      </w:r>
      <w:r>
        <w:t>https://mcp.opencaselaw.ch/entscheid/bs_appellationsgericht_AUS.2021.37</w:t>
      </w:r>
    </w:p>
    <w:p>
      <w:r>
        <w:t>FR: BS_APPELLATIONSGERICHT AUS.2021.37 du 10 novembre 2021</w:t>
      </w:r>
    </w:p>
    <w:p>
      <w:r>
        <w:t>IT: BS_APPELLATIONSGERICHT AUS.2021.37 del 10 novembre 2021</w:t>
      </w:r>
    </w:p>
    <w:p>
      <w:pPr>
        <w:pStyle w:val="Heading2"/>
      </w:pPr>
      <w:r>
        <w:t>Erwägungen</w:t>
      </w:r>
    </w:p>
    <w:p>
      <w:r>
        <w:rPr>
          <w:b/>
        </w:rPr>
        <w:t>E. 1</w:t>
      </w:r>
    </w:p>
    <w:p>
      <w:r>
        <w:t>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genannte Bestimmung nicht zu entnehmen. Gemäss der bundesgerichtlichen Rechtsprechung richtet sich die zulässige Verfahrensdauer nach den Umständen des Einzelfalls. Als Richtschnur dazu hatallerdings die Frist von 96 Stunden nach Art. 80 Abs. 2 AIG zu gelten, welche nicht deutlich überschritten werden sollte (BGE 142 I 135 E. 3.1 S. 147; BGer 2C_620/2021 vom 14. September 2021 E. 3.1). Mit der heutigen Überprüfung der Haft wird diese Frist ohne weiteres eingehalten.</w:t>
      </w:r>
    </w:p>
    <w:p>
      <w:r>
        <w:rPr>
          <w:b/>
        </w:rPr>
        <w:t>E. 2</w:t>
      </w:r>
    </w:p>
    <w:p>
      <w:r>
        <w:t>In Anwendung von Art. 64a Abs. 1 AIG erlässt das Staatssekretariat für Migration (SEM) eine Wegweisungsverfügung gegen eine Person, sofern die Zuständigkeit zur Durchführung eines Asyl- und Wegweisungsverfahrens gemäss der Dublin-III-Ver-ordnung einem anderen Dublin-Staat zukommt. Vorliegend ist der für eine Rückübernahme in Frage kommende Dublin-Staat Italien noch anzufragen, ob einer Rückübernahme zugestimmt wird (s. unten E. 3.4). Das Vorliegen eines Wegweisungs-titels ist für die Vorbereitungshaft nach Dublin-Verfahren deshalb nicht notwendig.</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Dublin/Eurodac-Besitzstands vom 7. März 2014, BBl S. 2675 ff., 2702). Ob eine erhebliche Fluchtgefahr tatsächlich besteht, bedarf zusätzlich der Prüfung im Einzelfall (Zünd, in: Spescha et al. [Hrsg.], Kommentar Migrationsrecht, 5. Auflage, Zürich 2019, Art. 76a AIG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Dublin/Eurodac-Besitzstands, a.a.O., S. 2702; AGE AUS.2016.24 vom 14. März 2016 E. 2.3).</w:t>
      </w:r>
    </w:p>
    <w:p>
      <w:r>
        <w:t>3.2Das Migrationsamt stützt die angeordnete Haft auf Art. 76a Abs. 2 lit. b AIG, wonach eine Person in Dublin-Vorbereitungshaft genommen werden kann, wenn ihr Verhalten im Ausland oder in der Schweiz darauf schliessen lässt, dass sie sich behördlichen Anordnungen widersetzt. Dem ist zuzustimmen. Nach seinen Angaben anlässlich seiner Festhaltung ist A____ am 8. November 2021 von Italien herkommend mit dem Zug in die Schweiz eingereist. Er konnte sich mit keinerlei gültigen Reisedokumenten ausweisen, die ihm die Einreise in die Schweiz erlaubt hätten. Aus dem Eurodac-Trefferformular ergibt sich, dass A____ am 4. August 2017 in Italien ein Asylgesuch gestellt hat. Nach seinen Angaben ist das Gesuch abgewiesen worden. In der Befragung hat er weiters angegeben, er habe nach Deutschland reisen wollen, um dort ein neues Asylgesuch zu stellen. Aus dem Treffer-Formular ergibt sich sodann, dass A____ gemäss Meldungen der Grenzwachtregion Dogana Sud (GWK4) am 6. November 2021 wie tags darauf am 7. November 2021 ohne Identitätspapiere in die Schweiz einreiste, woraufhin er jeweils wieder den zuständigen Behörden des Nachbarstaates, d.h. Italien, übergeben wurde. A____ beabsichtigt, wie seine mehrmaligen Einreiseversuche in die Schweiz innert weniger Tage zeigen, unverkennbar, der drohenden Abschiebung aus Italien in seine Heimat zu entgehen. Mit seiner illegalen Reise nach Deutschland zeigt er, dass er offensichtlich nicht gewillt ist, sich an gesetzliche Vorgaben und behördliche Weisungen zu halten. Eine selbständige Rückreise nach Italien ist mangels gültiger Reisepapiere nicht möglich. Aufgrund seines Verhaltens und seiner Aussagen besteht eine erhebliche Gefahr, dass A____ im Falle seiner Freilassung untertauchen würde.</w:t>
      </w:r>
    </w:p>
    <w:p>
      <w:r>
        <w:t>3.3Angesichts der demonstrierten Bereitschaft von A____, sich der drohenden Abschiebung in Italien zu entziehen und zwecks Stellung eines neuen Asylgesuchs ohne jegliche Ausweispapiere in einen anderen europäischen Staats zu reisen, ist nicht ersichtlich, wie eine mildere Massnahme, etwa eine Eingrenzung auf ein bestimmtes Gebiet des Kantons und/oder eine engmaschige Meldepflicht, ihn dazu bringen könnte, von der geplanten Weiterreise nach Deutschland abzusehen und sich in Freiheit den hiesigen Behörden zur Verfügung zu halten. Er ist ohne jegliche Bezüge zur Schweiz und an keinen Ort gebunden, was die Untertauchensgefahr zusätzlich erhöht.</w:t>
      </w:r>
    </w:p>
    <w:p>
      <w:r>
        <w:t>3.4Die Dublin-Vorbereitungshaft ist zulässig für die Dauer von maximal 7 Wochen (Art. 76a Abs. 3 lit. a AIG). Die Inhaftnahme bis zur Abklärung der Zuständigkeit für das Asylverfahren und zur Sicherung der späteren Wegweisung ist damit rechtmässig und angemessen. Es obliegt nun dem Migrationsamt, soweit dies nicht bereits geschehen ist, der zuständigen Bundesbehörde (Dublin Office) zeitnah die für die Einleitung des Rückübernahmegesuchs benötigten Unterlagen zu übermitteln und auch sonst für eine beförderliche Behandlung der Angelegenheit zu sorgen.</w:t>
      </w:r>
    </w:p>
    <w:p>
      <w:r>
        <w:rPr>
          <w:b/>
        </w:rPr>
        <w:t>E. 4</w:t>
      </w:r>
    </w:p>
    <w:p>
      <w:r>
        <w:t>Es werden keine Gerichtskosten erhoben (§ 4 des Gesetzes über den Vollzug der Zwangsmassnahmen im Ausländerrecht [SG 122.300]).</w:t>
      </w:r>
    </w:p>
    <w:p>
      <w:r>
        <w:t>Demgemäss erkenntder Einzelrichter:</w:t>
      </w:r>
    </w:p>
    <w:p>
      <w:r>
        <w:t>://:        Die über A____ angeordnete Dublin-Vorbereitungshaft vom 10. November 2021, 01:58 Uhr, bis 29. Dezember 2021, 01:58 Uhr, ist rechtmässig und angemessen.</w:t>
      </w:r>
    </w:p>
    <w:p>
      <w:r>
        <w:t>Es werden keine Kosten erhoben.</w:t>
      </w:r>
    </w:p>
    <w:p>
      <w:r>
        <w:t>Das Migrationsamt wird angewiesen, B____ das vorliegende Urteil in einer für ihn verständlichen Sprache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Bestätigung</w:t>
      </w:r>
    </w:p>
    <w:p>
      <w:r>
        <w:t>Dieses Urteil wurde B____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