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AUS.2020.21 vom 18. März 2020</w:t>
      </w:r>
    </w:p>
    <w:p>
      <w:r>
        <w:t>BS Appellationsgericht, 2020-03-18, DE</w:t>
      </w:r>
    </w:p>
    <w:p>
      <w:r>
        <w:rPr>
          <w:b/>
        </w:rPr>
        <w:t xml:space="preserve">Quelle: </w:t>
      </w:r>
      <w:r>
        <w:t>https://mcp.opencaselaw.ch/entscheid/bs_appellationsgericht_AUS.2020.21</w:t>
      </w:r>
    </w:p>
    <w:p>
      <w:r>
        <w:t>FR: BS_APPELLATIONSGERICHT AUS.2020.21 du 18 mars 2020</w:t>
      </w:r>
    </w:p>
    <w:p>
      <w:r>
        <w:t>IT: BS_APPELLATIONSGERICHT AUS.2020.21 del 18 marzo 2020</w:t>
      </w:r>
    </w:p>
    <w:p>
      <w:pPr>
        <w:pStyle w:val="Heading2"/>
      </w:pPr>
      <w:r>
        <w:t>Volltext</w:t>
      </w:r>
    </w:p>
    <w:p>
      <w:r>
        <w:t>Appellationsgericht</w:t>
      </w:r>
    </w:p>
    <w:p>
      <w:r>
        <w:t>des Kantons Basel-Stadt</w:t>
      </w:r>
    </w:p>
    <w:p>
      <w:r>
        <w:t>als Verwaltungsgericht</w:t>
      </w:r>
    </w:p>
    <w:p>
      <w:r>
        <w:t>Einzelrichterfür Zwangsmassnahmen imAusländerrecht</w:t>
      </w:r>
    </w:p>
    <w:p>
      <w:r>
        <w:t>AUS.2020.21</w:t>
      </w:r>
    </w:p>
    <w:p>
      <w:r>
        <w:t>URTEIL</w:t>
      </w:r>
    </w:p>
    <w:p>
      <w:r>
        <w:t>vom18. März 2020</w:t>
      </w:r>
    </w:p>
    <w:p>
      <w:r>
        <w:t>Beteiligte</w:t>
      </w:r>
    </w:p>
    <w:p>
      <w:r>
        <w:t>Migrationsamt des Kantons Basel-Stadt,</w:t>
      </w:r>
    </w:p>
    <w:p>
      <w:r>
        <w:t>Spiegelgasse 12, Postfach, 4001 Basel</w:t>
      </w:r>
    </w:p>
    <w:p>
      <w:r>
        <w:t>gegen</w:t>
      </w:r>
    </w:p>
    <w:p>
      <w:r>
        <w:t>A____</w:t>
      </w:r>
    </w:p>
    <w:p>
      <w:r>
        <w:t>von Algerien,</w:t>
      </w:r>
    </w:p>
    <w:p>
      <w:r>
        <w:t>zurzeit: c/o Gefängnis Bässlergut,</w:t>
      </w:r>
    </w:p>
    <w:p>
      <w:r>
        <w:t>Freiburgerstr. 48, 4057 Basel</w:t>
      </w:r>
    </w:p>
    <w:p>
      <w:r>
        <w:t>Gegenstand</w:t>
      </w:r>
    </w:p>
    <w:p>
      <w:r>
        <w:t>Verfügungdes Migrationsamtes vom 16. März 2020</w:t>
      </w:r>
    </w:p>
    <w:p>
      <w:r>
        <w:t>betreffend Verlängerung der Ausschaffungshaft bis 1. Juli 2020</w:t>
      </w:r>
    </w:p>
    <w:p>
      <w:r>
        <w:t>Sachverhalt</w:t>
      </w:r>
    </w:p>
    <w:p>
      <w:r>
        <w:t>A____ befindet sich seit 2. Oktober 2020 in Ausschaffungshaft. Die Verfügung über deren letzte Verlängerung bis 1. April 2020 hat der Einzerichter mit Urteil AUS.2019.98 vom 20. Dezember bestätigt. Nun hat das Migrationsamt am 16. März 2020 die Verlängerung der Haft bis 1. Juli 2020 verfügt. Am 17. März 2020 hat das Migrationsamt A____ aus der Haft entlassen.</w:t>
      </w:r>
    </w:p>
    <w:p>
      <w:r>
        <w:t>Erwägungen</w:t>
      </w:r>
    </w:p>
    <w:p>
      <w:r>
        <w:t>Damit ist das Verfahren betreffend Ûberprüfung der Haftverlängerung gegenstandslos geworden und wird vom Geschäftsverzeichnis abgeschrieben.</w:t>
      </w:r>
    </w:p>
    <w:p>
      <w:r>
        <w:t>Demgemäss erkenntder Einzelrichter:</w:t>
      </w:r>
    </w:p>
    <w:p>
      <w:r>
        <w:t>://:       Das Verfahren betreffend Verlängerung der Haft über A____ bis 1. Juli 2020 wird als gegenstandslos vom Geschäftsverzeichnis abgeschrieben.</w:t>
      </w:r>
    </w:p>
    <w:p>
      <w:r>
        <w:t>Es werden keine Kosten erhoben.</w:t>
      </w:r>
    </w:p>
    <w:p>
      <w:r>
        <w:t>Mitteilung an:</w:t>
      </w:r>
    </w:p>
    <w:p>
      <w:r>
        <w:t>- Beurteilter (ad acta)</w:t>
      </w:r>
    </w:p>
    <w:p>
      <w:r>
        <w:t>- Migrationsamt</w:t>
      </w:r>
    </w:p>
    <w:p>
      <w:r>
        <w:t>VERWALTUNGSGERICHT BASEL-STADT</w:t>
      </w:r>
    </w:p>
    <w:p>
      <w:r>
        <w:t>Der Gerichtsschreiber</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