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AUS.2018.52 vom 11. Juni 2018</w:t>
      </w:r>
    </w:p>
    <w:p>
      <w:r>
        <w:t>BS Appellationsgericht, 2018-06-11, DE</w:t>
      </w:r>
    </w:p>
    <w:p>
      <w:r>
        <w:rPr>
          <w:b/>
        </w:rPr>
        <w:t xml:space="preserve">Quelle: </w:t>
      </w:r>
      <w:r>
        <w:t>https://mcp.opencaselaw.ch/entscheid/bs_appellationsgericht_AUS.2018.52</w:t>
      </w:r>
    </w:p>
    <w:p>
      <w:r>
        <w:t>FR: BS_APPELLATIONSGERICHT AUS.2018.52 du 11 juin 2018</w:t>
      </w:r>
    </w:p>
    <w:p>
      <w:r>
        <w:t>IT: BS_APPELLATIONSGERICHT AUS.2018.52 del 11 giugno 2018</w:t>
      </w:r>
    </w:p>
    <w:p>
      <w:pPr>
        <w:pStyle w:val="Heading2"/>
      </w:pPr>
      <w:r>
        <w:t>Volltext</w:t>
      </w:r>
    </w:p>
    <w:p>
      <w:r>
        <w:t>Appellationsgericht</w:t>
      </w:r>
    </w:p>
    <w:p>
      <w:r>
        <w:t>des Kantons Basel-Stadt</w:t>
      </w:r>
    </w:p>
    <w:p>
      <w:r>
        <w:t>als Verwaltungsgericht</w:t>
      </w:r>
    </w:p>
    <w:p>
      <w:r>
        <w:t>Einzelrichterinfür Zwangsmassnahmen imAusländerrecht</w:t>
      </w:r>
    </w:p>
    <w:p>
      <w:r>
        <w:t>AUS.2018.52</w:t>
      </w:r>
    </w:p>
    <w:p>
      <w:r>
        <w:t>URTEIL</w:t>
      </w:r>
    </w:p>
    <w:p>
      <w:r>
        <w:t>vom11. Juni 2018</w:t>
      </w:r>
    </w:p>
    <w:p>
      <w:r>
        <w:t>Beteiligte</w:t>
      </w:r>
    </w:p>
    <w:p>
      <w:r>
        <w:t>Migrationsamt des Kantons Basel-Stadt,</w:t>
      </w:r>
    </w:p>
    <w:p>
      <w:r>
        <w:t>Spiegelgasse 12, 4001 Basel</w:t>
      </w:r>
    </w:p>
    <w:p>
      <w:r>
        <w:t>gegen</w:t>
      </w:r>
    </w:p>
    <w:p>
      <w:r>
        <w:t>A____,geb. [...], von Algerien,</w:t>
      </w:r>
    </w:p>
    <w:p>
      <w:r>
        <w:t>zurzeit in Haft im Gefängnis Bässlergut,</w:t>
      </w:r>
    </w:p>
    <w:p>
      <w:r>
        <w:t>Freiburgerstrasse 48, 4057 Basel</w:t>
      </w:r>
    </w:p>
    <w:p>
      <w:r>
        <w:t>Gegenstand</w:t>
      </w:r>
    </w:p>
    <w:p>
      <w:r>
        <w:t>Verfügungdes Migrationsamtes vom 31. Mai 2018</w:t>
      </w:r>
    </w:p>
    <w:p>
      <w:r>
        <w:t>betreffend Verlängerung der Ausschaffungshaft</w:t>
      </w:r>
    </w:p>
    <w:p>
      <w:r>
        <w:t>Die Einzelrichterin zieht in Erwägung,</w:t>
      </w:r>
    </w:p>
    <w:p>
      <w:r>
        <w:t>dass    sich A____ seit dem 12. September 2017 in Basel in Ausschaffungshaft befindet, welche mit Urteilen vom 11. September 2017, 11. Dezember 2017 und 5. März 2018 durch die Einzelrichterin für Zwangsmassnahmen im Ausländerrecht (Einzelrichterin) überprüft und für rechtmässig erachtet worden ist (vgl. AGE AUS.2017.70, AUS.2017.90, AUS.2018.23),</w:t>
      </w:r>
    </w:p>
    <w:p>
      <w:r>
        <w:t>dass    das Migrationsamt am 5. Januar 2018 die Anerkennung des Ausländers durch Algerien erreicht hat und die algerische Botschaft auch ein Laissez-Passer für ihn ausgestellt hat,</w:t>
      </w:r>
    </w:p>
    <w:p>
      <w:r>
        <w:t>dass    A____ die daraufhin für den 16. März 2018 organisierte Rückreise nach Algerien durch sein Verhalten gegenüber dem Piloten des Flugzeugs verhindert hat,</w:t>
      </w:r>
    </w:p>
    <w:p>
      <w:r>
        <w:t>dass    das Migrationsamt deshalb die per 11. Juni 2018 auslaufende Haft um weitere drei Monate verlängert hat, um in dieser Zeit eine neue Rückschaffung in die Heimat des Beurteilten organisieren zu können,</w:t>
      </w:r>
    </w:p>
    <w:p>
      <w:r>
        <w:t>dass    die Notwendigkeit der Verlängerung der Haft allein dem unkooperativen Verhalten des Beurteilten zuzuschreiben ist, wie es sich auch heute anlässlich seiner Befragung durch die Einzelrichterin gezeigt hat,</w:t>
      </w:r>
    </w:p>
    <w:p>
      <w:r>
        <w:t>dass    für die weiteren Voraussetzungen der Haft grundsätzlich auf die bisherigen Entscheide in Sachen des Beurteilten verwiesen werden kann, welche nach wie vor Geltung beanspruchen,</w:t>
      </w:r>
    </w:p>
    <w:p>
      <w:r>
        <w:t>dass    sich die Haft weiterhin als verhältnismässig erweist, könnte doch der Beurteilte diese jederzeit beenden, wenn er zur Mitwirkung bereit wäre,</w:t>
      </w:r>
    </w:p>
    <w:p>
      <w:r>
        <w:t>dass    auch der Vollzug der Wegweisung zurzeit noch möglich und absehbar erscheint,</w:t>
      </w:r>
    </w:p>
    <w:p>
      <w:r>
        <w:t>dass    nach dem Gesagten die Verlängerung der Haft um drei Monate zu bestätigen ist,</w:t>
      </w:r>
    </w:p>
    <w:p>
      <w:r>
        <w:t>dass    das Migrationsamt die den Beurteilten im migrationsrechtlichen Verfahren vertretende Rechtsanwältin rechtzeitig über die heute stattfindende Verhandlung der Einzelrichterin informiert hat, diese aber dem Gericht weder ein Gesuch um (unentgeltliche) Vertretung noch eine Vollmacht des Beurteilten eingereicht hat und sie sich auch sonst nicht hat vernehmen lassen,</w:t>
      </w:r>
    </w:p>
    <w:p>
      <w:r>
        <w:t>dass    ihr deshalb der vorliegende Entscheid nicht durch das Gericht mitgeteilt wird,</w:t>
      </w:r>
    </w:p>
    <w:p>
      <w:r>
        <w:t>und erkennt:</w:t>
      </w:r>
    </w:p>
    <w:p>
      <w:r>
        <w:t>://:        Die Verlängerung der Haft über A____ zur Sicherstellung der Wegweisung ist für drei Monate, das heisst bis 11. September 2018, rechtmässig und angemessen.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