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AUS.2017.62 vom 11. August 2017</w:t>
      </w:r>
    </w:p>
    <w:p>
      <w:r>
        <w:t>BS Appellationsgericht, 2017-08-11, DE</w:t>
      </w:r>
    </w:p>
    <w:p>
      <w:r>
        <w:rPr>
          <w:b/>
        </w:rPr>
        <w:t xml:space="preserve">Quelle: </w:t>
      </w:r>
      <w:r>
        <w:t>https://mcp.opencaselaw.ch/entscheid/bs_appellationsgericht_AUS.2017.62</w:t>
      </w:r>
    </w:p>
    <w:p>
      <w:r>
        <w:t>FR: BS_APPELLATIONSGERICHT AUS.2017.62 du 11 août 2017</w:t>
      </w:r>
    </w:p>
    <w:p>
      <w:r>
        <w:t>IT: BS_APPELLATIONSGERICHT AUS.2017.62 del 11 agosto 2017</w:t>
      </w:r>
    </w:p>
    <w:p>
      <w:pPr>
        <w:pStyle w:val="Heading2"/>
      </w:pPr>
      <w:r>
        <w:t>Erwägungen</w:t>
      </w:r>
    </w:p>
    <w:p>
      <w:r>
        <w:rPr>
          <w:b/>
        </w:rPr>
        <w:t>E. 1</w:t>
      </w:r>
    </w:p>
    <w:p>
      <w:r>
        <w:t>Nach den gesetzlichen Vorschriften kann eine betroffene Person zur Sicherstellung des Vollzugs eines eröffneten erstinstanzlichen Weg- oder Ausweisungsentscheids odereiner erstinstanzlichen Landesverweisung nach Artikel 66aoder 66abisStGB oder Artikel 49aoder 49abisMStGin Haft belassen werden, wenn er sich bereits in Vorbereitungshaft befindet (Art. 76 Abs. 1 lit. a AuG). Ferner kann ein Ausländer in Haft genommen werden, wenn Gründe nach Art. 76 Abs. 1 lit. b Ziff. 1 i.V.m. Art. 75 Abs. 1 lit. a, b, c, f, g oder h AuG vorliegen, so etwa, wenn das Gebiet der Schweiz trotz Einreiseverbot betreten wird (Art. 76 Abs. 1 lit. b Ziff. 1 i.V.m. Art. 75 Abs. 1 lit. c AuG). Ausserdem kann die Person in Haft genommen werden, wenn konkrete Anzeichen befürchten lassen, dass sie sich der Ausschaffung entziehen will, insbesondere weil sie besonderen Mitwirkungspflichten nicht nachkommt (Art. 76 Abs. 1 lit. b Ziff. 3 AuG), oder wenn Untertauchensgefahr vorliegt. Dies ist regelmässig der Fall, wenn die betroffene Person bereits einmal untergetaucht ist, behördlichen Auflagen keine Folge leistet, hier straffällig geworden ist, durch erkennbar unglaubwürdige und widersprüchliche Angaben die Vollzugsbemühungen der Behörden zu erschweren versucht oder sonst klar zu erkennen gibt, dass sie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einer straffällig gewordenen betroffenen Person doch eher als bei einer unbescholtenen davon auszugehen, sie werde in Zukunft behördliche Anordnungen missachten (vgl. auch Art. 75 Abs. 1 lit. g und h AuG). Nach Art. 76 Abs. 1 lit. b Ziff. 4 AuG kann eine betroffene Person auch in Haft genommen werden, wenn ihr Verhalten darauf schliessen lässt, dass sie sich behördlichen Anordnungen widersetzt.</w:t>
      </w:r>
    </w:p>
    <w:p>
      <w:r>
        <w:t>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Schliesslich hat die zuständige Behörde ohne Verzug über die Aufenthaltsberechtigung des Ausländers zu entscheiden (Art. 75 Abs. 2 AuG), und sind die für den Vollzug der Weg- oder Ausweisungoder der Landesverweisung nach Artikel 66aoder 66abisStGB oder Artikel 49aoder 49abisMStGnotwendigen Vorkehren umgehend zu treffen (Art. 76 Abs. 4 AuG, Beschleunigungsgebot). Die Haft als Ganzes muss verhältnismässig sein (vgl. BGE 130 II 56 E. 1 S. 58 und BGE 125 II 369 E. 3a S. 374 f.).</w:t>
      </w:r>
    </w:p>
    <w:p>
      <w:r>
        <w:rPr>
          <w:b/>
        </w:rPr>
        <w:t>E. 2</w:t>
      </w:r>
    </w:p>
    <w:p>
      <w:r>
        <w:t>Die Wegweisung wurde dem Beurteilten eröffnet.</w:t>
      </w:r>
    </w:p>
    <w:p>
      <w:r>
        <w:t>Der Beurteilte wurde am 9. August 2017 dem Sachbearbeiter des Migrationsamtes von 4 Aufsehern zwecks Gewährung des rechtlichen Gehörs zur Ausschaffungshaft zugeführt (er hat Zelleneinschluss). Dort wurde er gemäss Aktennotiz des Sachbearbeiters immer lauter, hat sich eine halbe Stunde lautstark ereifert und ist dann aufgestanden und wollte das Büro verlassen; er musste von den 4 Aufsehern in die Zelle zurückgebracht werden, ohne dass die Verfügung Ausschaffungshaft vom Dolmetscher hätte übersetzt werden können. Angesichts dieses Verhaltens des Beurteilten muss die Verfügung dennoch als eröffnet gelten, wobei diese Fiktion auch die Rechts- und Rechtsmittelbelehrungen mit umfasst.</w:t>
      </w:r>
    </w:p>
    <w:p>
      <w:r>
        <w:rPr>
          <w:b/>
        </w:rPr>
        <w:t>E. 3</w:t>
      </w:r>
    </w:p>
    <w:p>
      <w:r>
        <w:t>Die vorliegend angeordnete Ausschaffungshaft dient  ungeachtet des zwischenzeitlichen Strafvollzugs  demselben Wegweisungsverfahren wie die Vorbereitungshaft, die der Beurteilte vom 10. Februar - 25. April 2017 ausgestanden hat. Die verschiedenen Haftarten sind daher zusammen zu zählen (Andreas Zünd,in: Spescha/Thür/Zünd/Bolzli/Hruschka, Migrationsrecht, 4. Aufl., Zürich 2015, Art. 79 AuG N 2 ff.; AGE AUS.2017.48 vom 7. Juli 2017); sechs Monate werden aber insgesamt nicht erreicht, sodass Art. 79 Abs. 2 AuG nicht zu prüfen ist. Der Beurteilte hat nicht um unentgeltliche Verbeiständung ersucht (BGE 134 I 92; AGE AUS.2017.48 vom 7. Juli 2017 E. 3).</w:t>
      </w:r>
    </w:p>
    <w:p>
      <w:r>
        <w:rPr>
          <w:b/>
        </w:rPr>
        <w:t>E. 4</w:t>
      </w:r>
    </w:p>
    <w:p>
      <w:r>
        <w:t>Der Beurteilte befand sich bereits in Vorbereitungshaft, sodass der Haftgrund von Art. 76 Abs. 1 lit. a AuG erfüllt ist. Eines weiteren Haftgrundes bedarf es nicht.</w:t>
      </w:r>
    </w:p>
    <w:p>
      <w:r>
        <w:t>Untertauchensgefahr ist indessen ebenfalls gegeben: Der Beurteilte ist unter vier verschiedenen Identitäten aufgetreten. Die Identität unter dem Namen A____ wurde erst bekannt, nachdem ein vom algerischen Konsulat in Belgien ausgestelltes Laissez-Passer vom 20. Januar 2016 entdeckt wurde; er wurde am 21. Januar 2016 von Belgien nach Algerien ausgeschafft. Auch den hiesigen Asylbehörden hat der Beurteilte falsche Angaben gemacht, wie er gegenüber dem Migrationsamt eingeräumt hat. Weiter hält er sich nicht an behördliche Anweisungen. Als er am 16. Februar 2017 zwecks medizinischer Abklärungen ins Kantonsspital verbracht wurde, ergriff er von dort die Flucht. Am 28. Februar 2017 nahm ihn die Kantonspolizei im Rahmen einer Requisition wegen Zechprellerei an der Unteren Rebgasse wieder fest.</w:t>
      </w:r>
    </w:p>
    <w:p>
      <w:r>
        <w:t>Anlässlich der heutigen Verhandlung hat der Beurteilte seine Frustration erklärt, die daraus entstanden ist, dass er gemäss Asylentscheid die Schweiz bis zum 28. September 2017 hätte verlassen müssen, und dass seitens des Migrationsamtes zunächst davon ausgegangen wurde, ihn auf die Strasse zu entlassen. Der Beurteilte macht auch geltend, dass er nicht kriminell sei und keine so lange Strafe  seit dem 10. Februar 2017  verdiene. Dass der Beurteilte nicht kriminell ist, ist ihm zuzugestehen und zugute zu halten. Allerdings blendet er zu Unrecht aus, dass die hiesige Asylbehörde dem Beurteilten die von ihm angegebene Identität geglaubt haben. Erst als im Anschluss an den Asylentscheid die Papierbeschaffung an die Hand genommen wurde, stellte sich die erneut komplett falsche (die vierte) Identität heraus, welche nun die Annahme von Untertauchensgefahr begründet. Anlässlich der heutigen Verhandlung hat der Beurteilte angegeben, nach der Rückkehr nach Algerien im Jahr 2016 ca. 2 Monate dort verbracht zu haben, aber weil er dort nicht leben könne, sei er nach Europa zurückgekehrt.</w:t>
      </w:r>
    </w:p>
    <w:p>
      <w:r>
        <w:t>Es kann nicht davon ausgegangen werden, dass sich der Beurteilte in Freiheit dem Wegweisungsvollzug zur Verfügung halten würde. Ein milderes Mittel zur Sicherstellung des Wegweisungsvollzugs ist weder ersichtlich noch zielführend, und der Wegweisungsvollzug nach Algerien ist möglich und zumutbar. Die für drei Monate angeordnete Haft ist somit recht- und verhältnismässig und zu bestätigen.</w:t>
      </w:r>
    </w:p>
    <w:p>
      <w:r>
        <w:rPr>
          <w:b/>
        </w:rPr>
        <w:t>E. 5</w:t>
      </w:r>
    </w:p>
    <w:p>
      <w:r>
        <w:t>Der Beurteilte hat Suizidabsichten geäussert, nachdem ihm klar wurde, dass er nach dem Verbüssen der strafrechtlichen Haft nicht auf die Strasse entlassen, sondern in Ausschaffungshaft genommen wird.</w:t>
      </w:r>
    </w:p>
    <w:p>
      <w:r>
        <w:t>Das Verwaltungsgericht hat in VGE VD.2012.253 vom 5. April 2013 sowie AUS.2013.35 vom 12. Juni 2013 unter Verweis auf die Rechtsprechung des Bundesgerichts, des Bundesverwaltungsgerichts, des EGMR und die Lehre zusammengefasst festgehalten, dass der wegweisende Staat nicht verpflichtet ist, vom Vollzug einer Ausweisung Abstand zu nehmen, falls der wegzuweisende Ausländer für den Fall des Vollzuges mit Suizid droht. Der unausweichlich bevorstehende Wegweisungsvollzug stellt für die damit konfrontierte ausländische Person in nachvollziehbarer Weise eine nicht unerhebliche psychische Belastung dar. Dieser Belastung kommt aber im ausländerrechtlichen Kontext grundsätzlich keine Bedeutung zu, weil eine geltend gemachte Gefährdung konkrete Formen aufweisen muss, um zur Unzumutbarkeit des Wegweisungsvollzugs nach Art. 83 Abs. 4 AuG führen zu können. Relevant für die Frage der Zumutbarkeit ist dagegen eine reaktiv auf einen bevorstehenden Wegweisungsvollzug auftretende und ernsthaft gesundheitsgefährdende psychische Störung lebensbedrohlichen Ausmasses, soweit ihr für die Zeit vor und während der Rückreise in den Heimatstaat nicht medikamentös und mit einer persönlichen Betreuung begegnet werden kann. Ergreift der wegweisende Staat Massnahmen, um die Umsetzung der Suiziddrohung zu verhindern, vermag die Ausschaffung auch nicht gegen Art. 3 EMRK zu verstossen. Es ist das Recht eines Individuums zu entscheiden, auf welche Weise und in welchem Zeitpunkt sein Leben beendet werden soll, was einen der Aspekte des Rechts auf Achtung des Privatlebens im Sinne von Artikel 8 der Konvention darstellt  sofern es in der Lage ist, seine diesbezügliche Meinung frei zu bilden und dementsprechend zu handeln. Es besteht keine Schutzpflicht des Staates in dem Sinne, dass er rechtskräftige Entscheide dergestalt abzuändern hätte, dass eine davon betroffene Person im Rahmen ihrer Lebensbilanzierung von einer rational getroffenen Selbsttötungsabsicht Abstand nimmt. Nur eine krankheitsbedingte Suizidgefahr verlangt ein staatliches Eingreifen  etwa auf dem Wege der fürsorgerischen Unterbringung, wobei deren Voraussetzungen hinsichtlich einer konkreten Gefahr bekanntlich sehr hoch sind und eine bloss abstrakte Todesgefahr nicht genügt. Soweit sich aber eine  allfällige  auf den immer näher rückenden Vollzug zurückgehende reaktive Verschlechterung seines Gesundheitszustands ergeben (haben) sollte, ist dieser umgehend mit allen notwendigen medizinischen Mitteln zu begegnen (AUS.2017.15 vom 22. Februar 2017 E. 3.1).</w:t>
      </w:r>
    </w:p>
    <w:p>
      <w:r>
        <w:t>Vorliegend erscheinen die Suizidabsichten des Beurteilten reaktiver Natur. Der Beurteilte befand sich in der Überwachungszelle mit Videoüberwachung und ist nun wieder auf die Station zurückgekehrt. Der medizinische Dienst ist informiert.</w:t>
      </w:r>
    </w:p>
    <w:p>
      <w:r>
        <w:t>Demgemäss erkenntder Einzelrichter:</w:t>
      </w:r>
    </w:p>
    <w:p>
      <w:r>
        <w:t>Die über A____, (alias B____, alias C____, alias D____) angeordnete Ausschaffungshaft ist bis 7. November 2017 rechtmässig.</w:t>
      </w:r>
    </w:p>
    <w:p>
      <w:r>
        <w:t>Es werden keine Kosten erhoben.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