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AUS.2016.60 vom 17. Februar 2016</w:t>
      </w:r>
    </w:p>
    <w:p>
      <w:r>
        <w:t>BS Appellationsgericht, 2016-02-17, DE</w:t>
      </w:r>
    </w:p>
    <w:p>
      <w:r>
        <w:rPr>
          <w:b/>
        </w:rPr>
        <w:t xml:space="preserve">Quelle: </w:t>
      </w:r>
      <w:r>
        <w:t>https://mcp.opencaselaw.ch/entscheid/bs_appellationsgericht_AUS.2016.60</w:t>
      </w:r>
    </w:p>
    <w:p>
      <w:r>
        <w:t>FR: BS_APPELLATIONSGERICHT AUS.2016.60 du 17 février 2016</w:t>
      </w:r>
    </w:p>
    <w:p>
      <w:r>
        <w:t>IT: BS_APPELLATIONSGERICHT AUS.2016.60 del 17 febbraio 2016</w:t>
      </w:r>
    </w:p>
    <w:p>
      <w:pPr>
        <w:pStyle w:val="Heading2"/>
      </w:pPr>
      <w:r>
        <w:t>Erwägungen</w:t>
      </w:r>
    </w:p>
    <w:p>
      <w:r>
        <w:rPr>
          <w:b/>
        </w:rPr>
        <w:t>E. 1</w:t>
      </w:r>
    </w:p>
    <w:p>
      <w:r>
        <w:t>1.1Die Vorbereitungs- und die Ausschaffungshaft nach Art. 75 bis 77 Ausländergesetz (AuG, SR 142.20)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sein(hugi Yar, in: Ausländerrecht, Basel 2009, S. 464;Göksu, in: Handkommentar AuG, Caroni/Gächter/Turnherr [Hrsg.], Bern 2010, Art. 76 N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t>1.2Wie das Migrationsamt zur Recht ausführt, besteht nach wie vor die Gefahr, dass A____ in Freiheit nicht kooperiert und untertaucht. Dazu kann auf die diesbezüglichen Ausführungen in den vorgehenden Urteilen betreffend die Ausschaffungshaft (AUS.2016.17, AUS.2016.36, AUS.2016.50) verwiesen werden. Hinzu kommt, dass A____ zwischenzeitlich am 6. Juli 2016 von der kamerunischen Behörde angehört werden konnte und diese die Ausstellung eines Laisser-passez mit Auflagen (s. dazu unten Ziff. 1.4) in Aussicht gestellt hat. Damit ist die konkrete Organisation des Vollzugs der Ausweisung nun grundsätzlich möglich. Gleichzeitig ist A____ von sämtlichen bislang angerufenen Instanzen kein Aufenthaltsrecht für die Dauer des Revisionsverfahrens gewährt worden. A____ dürfte somit klar sein, dass er das Revisionsverfahren wohl nicht in der Schweiz abwarten darf. Damit verschärft sich gar die Gefahr des Untertauchens, da  A____ weiterhin klar zum Ausdruck bringt, dass er seine Wegweisung und seine Inhaftierung für ein grosses Unrecht hält. Wo immer möglich, versucht er denn auch weiterhin seine Ausschaffung zu verhindern. Aktuell verweigert er medizinische Auskünfte zur Abklärung seiner Flugfähigkeit. Es bestehen damit weiterhin der Haftgrund der Untertauchensgefahr sowie gleichzeitig derjenige der Begehung eines Verbrechens (Art. 76 Abs. 1 lit. b Ziff. 3 und 4 sowie Art. 76 Abs. 1 lit. b Ziff. 1 i.V.m. Art. 75 Abs. 1 lit. h AuG).</w:t>
      </w:r>
    </w:p>
    <w:p>
      <w:r>
        <w:t>1.3Dass A____ in den bald sechs Monaten seiner Inhaftierung nicht ausgeschafft werden konnte, hat er seinem eigenen Verhalten zuzuschreiben. Hätte er seine Reisepapiere den Behörden ausgehändigt oder sich zumindest kooperativ bei der Beschaffung von Ersatzdokumenten verhalten, wäre ein Vollzug der Wegweisung seit seiner Inhaftierung bereits durchführbar gewesen. So aber musste abgewartet werden, bis die kamerunischen Behörden am 6. Juli 2016 eine Anhörung mit A____ durchführen konnten. Damit ist die Weiterführung der Haft über die Dauer von 6 Monaten hinaus zulässig (Art. 79 Abs. 2 lit. a und b AuG).</w:t>
      </w:r>
    </w:p>
    <w:p>
      <w:r>
        <w:t>1.4A____ macht geltend, ihm drohe im Falle seiner Ausschaffung nach Kamerun eine unmenschliche Behandlung im Sinne von Art. 3 Europäische Menschenrechtskonvention (EMRK, SR 0.101), da er ein schweres Krebsleiden habe und dieses in Kamerun nicht adäquat behandelt werden könne. Wie bereits im Revisionsverfahren betreffend sein Aufenthaltsrecht wiederholt festgestellt wurde, ist dem Arztbericht des Dr. med. [...], leitender Arzt der Hämatologie des Universitätsspitals BS, vom 20. Juni 2016 zu entnehmen, dass sich der an einem Plasmazellmyelom erkrankte A____ in einem guten Allgemeinzustand befindet und eine medikamentöse Behandlung voraussichtlich frühestens in einem Jahr wieder notwendig sein wird. Hinzu kommt, dass die kamerunischen Behörden die Ausstellung eines Laisser-passez mit der Auflage verbunden haben, dass die Schweiz A____ einen Barbetrag für den Transport von Douala nach Yaoundé sowie für die medizinische Erstkonsultation im Spital in Yaoundé zur Verfügung zu stellen hat. Gleichzeitig klärt das Migrationsamt auf Empfehlung des Staatssekretariats für Migration (SEM) beim kantonalen Amtsarzt und der OSEARA AG (zuständige AG für die medizinische Begleitung von Passagieren auf Rückkehrflügen) ab, ob die Mitgabe von Medikamenten für die Dauer von 3 bis 6 Monaten sinnvoll erscheint. Das laufende Revisionsverfahren spricht insoweit nicht gegen den Vollzug der Ausschaffung, zumal A____ aufgrund der bislang attestierten nicht bestehenden Behandlungsbedürftigkeit kein Aufenthaltsrecht für die Dauer des Revisionsverfahrens zugestanden wurde. Hingegen ist dem an der heutigen Verhandlung eingereichten Arztbericht von Dr. med. [...] vom 28. Juli 2016 zu entnehmen, dass an der ambulanten Arztkontrolle vom 26. Juli 2016 festgestellt wurde, dass das Plasmazellmyelom nun doch eindeutig progredient sei. Es bestünden ossäre Läsionen, weshalb eine Bestrahlung der frakturgefährdeten Areale indiziert sein werde. Evaluiert werden müsse auch eine erneute systemische Therapie. Mit den Kollegen der Orthopädie sei zu besprechen, ob eine operative Stabilisierung des Femurhalses notwendig sei. Die neuen Befunde würden an der nächsten Indikationenkonferenz vom 8. August 2016 besprochen. Damit stellt sich die Frage nach der Zumutbarkeit einer Rückkehr nach Kamerun zum aktuellen Zeitpunkt voraussichtlich neu. Damit die Situation neu beurteilt werden kann, fehlen indessen noch wichtige Informationen. Es ist der Entscheid und Bericht der ärztlichen Indikationenkonferenz abzuwarten. Liegt der Therapievorschlag der Ärzte vor, ist abzuklären, ob die indizierte Therapie innert nützlicher Frist ambulant oder stationär während der andauernden Ausschaffungshaft oder gar in Kamerun durchgeführt werden kann. In diesem Zusammenhang ist in aller Deutlichkeit festzuhalten, dass A____ bislang einer Entbindung von der ärztlichen Schweigepflicht nicht zugestimmt hat. Damit verzögert sich der Zugang des Migrationsamts zu den relevanten Informationen. Soweit A____ demnach eine zügige Abklärung der sich neu präsentierenden Situation durch die Behörden wünscht, ist er darauf hinzuweisen, dass es seine Obliegenheit ist, die Behörden zeitnah zu dokumentieren. Entgegen den Ausführungen seiner Rechtsvertreterin an der heutigen Verhandlung ist es nicht dem Migrationsamt anzulasten, wenn dieses von dem heute beigebrachten Arztbericht vom 28. Juli 2016 keine Kenntnis hatte. Dass dieser Bericht dem Gefängnisarzt zugestellt wurde, führt nämlich entgegen den Vorstellungen der Rechtsvertreterin nicht zu einer Aufnahme dieses Berichts in die Akten des Migrationsamts, da auch der Gefängnisarzt der ärztlichen Schweigepflicht untersteht.</w:t>
      </w:r>
    </w:p>
    <w:p>
      <w:r>
        <w:t>1.5Aufgrund dieser neuen Entwicklung im Krankheitsverlauf von A____ ist die Ausschaffungshaft einzig für 5 Tage bis zum 19. August 2016, 18:00 Uhr, zu verlängern. Bis zu diesem Zeitpunkt müsste mehr Information zu den vorgängig aufgeworfenen Fragestellungen vorliegen, sofern das Migrationsamt entsprechend dokumentiert wird. Sollte das Migrationsamt eine über den 19. August 2016 hinausgehende Haftverlängerung anordnen, werden die genannten Aspekte Bestandteil einer neuerlichen Haftüberprüfung sein. Bis zum 19. August 2016 erweist sich die Haft jedenfalls weiterhin als verhältnismässig und ist auch die Hafterstehungsfähigkeit zu bejahen, klagt A____ doch einzig über Hüftschmerzen, die indessen mit Schmerzmitteln behandelt werden. Dass er die Haft allgemein als grossen Stress empfindet, liegt in der Natur der Sache, schliesslich stellt die Inhaftierung einen massiven Eingriff in die persönliche Freiheit dar. Dieses Empfinden teilt er wohl mit den meisten Inhaftierten und spricht für sich allein nicht gegen die Hafterstehungsfähigkeit.</w:t>
      </w:r>
    </w:p>
    <w:p>
      <w:r>
        <w:rPr>
          <w:b/>
        </w:rPr>
        <w:t>E. 2</w:t>
      </w:r>
    </w:p>
    <w:p>
      <w:r>
        <w:t>2.1Die Haftverlängerung wird damit bis zum 19. August 2016, 18:00 Uhr, bestätigt. Die vom Migrationsamt angeordnete Haftverlängerung wird aber ausschliesslich aufgrund der in der Verhandlung eingereichten Noven verkürzt, welche A____ der Migrationsbehörde ohne Weiteres zu einem früheren Zeitpunkt hätte zugänglich machen können. Auch ist aktuell unklar, wie sich die Durchführbarkeit der Wegweisung in der Zukunft darstellen wird. Von einem eigentlichen Obsiegen des A____ ist damit nicht auszugehen. Gewährt wird ihm indessen die unentgeltliche Rechtspflege, da sich der Sachverhalt als komplex erweist. Entgegen den Ausführungen der Rechtsvertreterin erstreckt sich diese allerdings einzig auf die Gerichtsverhandlung und die dazugehörige Vorbereitung derselben. Die Anwesenheit einer Rechtsvertretung bei Handlungen der Migrationsbehörden, wie etwa einer Anhörung vor Erlass einer Verfügung, wird dadurch nicht gedeckt. Soweit A____ dies wünscht, hat er seine Rechtsvertretung selbst zu bezahlen. Sollte er dazu in der Lage sein, wird sich allerdings die Frage nach seiner prozessualen Bedürftigkeit neu stellen. Völlig deplatziert erscheint in diesem Zusammenhang die Vorstellung des A____, auch die Gefängnisärzte hätten über seine Rechtsvertretung mit ihm zu kommunizieren.</w:t>
      </w:r>
    </w:p>
    <w:p>
      <w:r>
        <w:t>2.2Für die heutige Haftverlängerungsverhandlung beantragt die Rechtsvertreterin eine Entschädigung von 3 bis 5 Stunden Arbeitsaufwand sowie Auslagen von CHF 30.. Entschädigt werden 3 Stunden Arbeitsaufwand sowie die Auslagen, davon zwei Stunden für die Verhandlung und eine kurze Nachbesprechung und eine Stunde für die Vorbereitung der Verhandlung.</w:t>
      </w:r>
    </w:p>
    <w:p>
      <w:r>
        <w:t>Demgemäss erkenntdie Einzelrichterin:</w:t>
      </w:r>
    </w:p>
    <w:p>
      <w:r>
        <w:t>://:        Die über A____ angeordnete Verlängerung der Ausschaffungshaft wird bis zum 19. August 2016, 18:00 Uhr, bestätigt.</w:t>
      </w:r>
    </w:p>
    <w:p>
      <w:r>
        <w:t>Es werden keine Kosten erhoben.</w:t>
      </w:r>
    </w:p>
    <w:p>
      <w:r>
        <w:t>Dem Rechtsvertreter des A____, lic. iur. [], werden ein Honorar von CHF 600. und ein Auslagenersatz von CHF 30., zuzüglich 8% MWST von CHF 50.40, aus der Gerichtskasse bezahlt.</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Verhandlungstag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