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21 215 / 69 vom 31. März 2022</w:t>
      </w:r>
    </w:p>
    <w:p>
      <w:r>
        <w:t>BL Gerichte, 2022-03-31, DE</w:t>
      </w:r>
    </w:p>
    <w:p>
      <w:r>
        <w:rPr>
          <w:b/>
        </w:rPr>
        <w:t xml:space="preserve">Quelle: </w:t>
      </w:r>
      <w:r>
        <w:t>https://mcp.opencaselaw.ch/entscheid/bl_gerichte_725_21_215___69</w:t>
      </w:r>
    </w:p>
    <w:p>
      <w:r>
        <w:t>FR: BL_GERICHTE 725 21 215 / 69 du 31 mars 2022</w:t>
      </w:r>
    </w:p>
    <w:p>
      <w:r>
        <w:t>IT: BL_GERICHTE 725 21 215 / 69 del 31 marzo 2022</w:t>
      </w:r>
    </w:p>
    <w:p>
      <w:pPr>
        <w:pStyle w:val="Heading2"/>
      </w:pPr>
      <w:r>
        <w:t>Regeste</w:t>
      </w:r>
    </w:p>
    <w:p>
      <w:r>
        <w:t>Leistungen</w:t>
      </w:r>
    </w:p>
    <w:p>
      <w:pPr>
        <w:pStyle w:val="Heading2"/>
      </w:pPr>
      <w:r>
        <w:t>Erwägungen</w:t>
      </w:r>
    </w:p>
    <w:p>
      <w:r>
        <w:rPr>
          <w:b/>
        </w:rPr>
        <w:t>E. 1</w:t>
      </w:r>
    </w:p>
    <w:p>
      <w:r>
        <w:t>Gemäss Art. 56 Abs. 1 und Art. 57 ATSG, dessen Bestimmungen gemäss Art. 2 ATSG in Verbindung mit Art. 1 Abs. 1 UVG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im Kanton Basel-Landschaft,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vom 5. Juli 2021 ist demnach einzutreten.</w:t>
      </w:r>
    </w:p>
    <w:p>
      <w:r>
        <w:rPr>
          <w:b/>
        </w:rPr>
        <w:t>E. 2</w:t>
      </w:r>
    </w:p>
    <w:p>
      <w:r>
        <w:t>Es werden keine Verfahrenskosten erhoben.</w:t>
      </w:r>
    </w:p>
    <w:p>
      <w:r>
        <w:rPr>
          <w:b/>
        </w:rPr>
        <w:t>E. 3</w:t>
      </w:r>
    </w:p>
    <w:p>
      <w:r>
        <w:t>Die Visana Versicherungen AG hat der Beschwerdeführerin eine Parteientschädigung in der Höhe von Fr. 3'026.05 (inkl. Auslagen und 7,7% Mehrwertsteuer) zu bezahlen. Gegen diesen Entscheid wurde am 27.07.2022 Beschwerde beim Bundesgericht (Verfahren-Nr. 8C_462/2022)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