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2015 249 / 205 vom 21. August 2015</w:t>
      </w:r>
    </w:p>
    <w:p>
      <w:r>
        <w:t>BL Gerichte, 2015-08-21, DE</w:t>
      </w:r>
    </w:p>
    <w:p>
      <w:r>
        <w:rPr>
          <w:b/>
        </w:rPr>
        <w:t xml:space="preserve">Quelle: </w:t>
      </w:r>
      <w:r>
        <w:t>https://mcp.opencaselaw.ch/entscheid/bl_gerichte_720_2015_249___205</w:t>
      </w:r>
    </w:p>
    <w:p>
      <w:r>
        <w:t>FR: BL_GERICHTE 720 2015 249 / 205 du 21 août 2015</w:t>
      </w:r>
    </w:p>
    <w:p>
      <w:r>
        <w:t>IT: BL_GERICHTE 720 2015 249 / 205 del 21 agosto 2015</w:t>
      </w:r>
    </w:p>
    <w:p>
      <w:pPr>
        <w:pStyle w:val="Heading2"/>
      </w:pPr>
      <w:r>
        <w:t>Regeste</w:t>
      </w:r>
    </w:p>
    <w:p>
      <w:r>
        <w:t>IV-Rente; Wiedererwägung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Das Gesuch des Versicherten um Bewilligung der unentgeltlichen Verbeiständung mit Advokat André Baur als Rechtsvertreter wird abgewiesen.</w:t>
      </w:r>
    </w:p>
    <w:p>
      <w:r>
        <w:rPr>
          <w:b/>
        </w:rPr>
        <w:t>E. 5</w:t>
      </w:r>
    </w:p>
    <w:p>
      <w:r>
        <w:t>Der IV-Stelle wird eine Kopie des Gesuchs des Versicherten vom 23. Juli 2015 zur Kenntnisnahme zugestellt.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