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19 4 vom 24. August 2021</w:t>
      </w:r>
    </w:p>
    <w:p>
      <w:r>
        <w:t>BL Gerichte, 2021-08-24, DE</w:t>
      </w:r>
    </w:p>
    <w:p>
      <w:r>
        <w:rPr>
          <w:b/>
        </w:rPr>
        <w:t xml:space="preserve">Quelle: </w:t>
      </w:r>
      <w:r>
        <w:t>https://mcp.opencaselaw.ch/entscheid/bl_gerichte_650_19_4</w:t>
      </w:r>
    </w:p>
    <w:p>
      <w:r>
        <w:t>FR: BL_GERICHTE 650 19 4 du 24 août 2021</w:t>
      </w:r>
    </w:p>
    <w:p>
      <w:r>
        <w:t>IT: BL_GERICHTE 650 19 4 del 24 agosto 2021</w:t>
      </w:r>
    </w:p>
    <w:p>
      <w:pPr>
        <w:pStyle w:val="Heading2"/>
      </w:pPr>
      <w:r>
        <w:t>Regeste</w:t>
      </w:r>
    </w:p>
    <w:p>
      <w:r>
        <w:t>Kanalisationsanschlussgebühr</w:t>
      </w:r>
    </w:p>
    <w:p>
      <w:pPr>
        <w:pStyle w:val="Heading2"/>
      </w:pPr>
      <w:r>
        <w:t>Erwägungen</w:t>
      </w:r>
    </w:p>
    <w:p>
      <w:r>
        <w:rPr>
          <w:b/>
        </w:rPr>
        <w:t>E. 3</w:t>
      </w:r>
    </w:p>
    <w:p>
      <w:r>
        <w:t>, das sich in der Wohnzone befindet, wäre gemäss dem einschlägigen Tarif der Beschwerdegegnerin von CHF 28.00 pro Kubikmeter eine Kanalisationsanschlussgebühr von CHF 23'800.00 geschuldet. Anders als die Lagerhalle des Beschwerdeführers verfügt ein Einfamilienhaus nach der allgemeinen Lebenserfahrung über eine Vielzahl unterschiedlichster Wasserbezugsstellen (Toilettenspülungen, Waschbecken, Duschen, Schüttstein, Waschmaschinenanschluss etc.) und benötigt entsprechend einen deutlich leistungsfähigeren Kanalisationsanschluss als die Lagerhalle des Beschwerdeführers. Weshalb der Beschwerdeführer gleichwohl eine mehr als viermal höhere Kanalisationsanschlussgebühr bezahlen soll, ist schlicht nicht nachvollziehbar. 1 Der durchschnittliche Gebührensatz betrug Ende 2017 für Wasseranschlussgebühren CHF 397.85 pro Belastungswert. Die zwischen den Parteien umstrittene Frage, ob der Beschwerdeführer lediglich 3-5 Tonnen seiner durchschnittlichen Jahreskartoffelernte von ca. 3'500 Tonnen wäscht (AS-Protokoll, S. 3 und 8) oder mit der Beschwerdegegnerin davon auszugehen ist, dass er alle Kartoffeln wäscht, kann vor dem Hintergrund, dass im Rahmen der vorliegenden Äquivalenzprüfung die Maximalleistungsfähigkeit der Einlaufrinne (15 BW) zur Quantifizierung der Erschliessungsleistung der Beschwerdegegnerin massgebend ist, offen bleiben, da über die fragliche Rinne so oder anders maximal 1.5 Liter Wasser pro Sekunde abgeleitet werden können (vgl. E 2.4.3.1 in fine ). 2.4.3.3 ‌Reduktion der Anschlussgebühr Fraglich bleibt letztlich, auf welchen Betrag die angefochtene Anschlussgebühr zu reduzieren ist. Angesichts dessen, dass das Äquivalenzprinzip vor offensichtlich überhöhten Abgaben schützt, ist eine unverhältnismässig hohe Gebühr nicht auf ein dem objektiven Wert der gebührenpflichtigen Leistung entsprechendes, angemessenes Mass zu reduzieren, sondern betragsmässig lediglich so weit zu ermässigen, dass gerade kein offensichtliches Missverhältnis zwischen der reduzierten Gebühr und dem objektiven Wert der zu entgeltenden Leistung mehr vorliegt. Wo die Grenze hin zu einem offensichtlichen Missverhältnis liegt, lässt sich nicht abstrakt definieren, sondern ist unter Würdigung der jeweils massgebenden Umstände im konkreten Einzelfall nach pflichtgemässem Ermessen festzulegen. Wie bereits erwähnt, lagen im Kanton Basel-Landschaft die Abgabesätze für Kanalisationsanschlussgebühren per Ende 2017 zwischen CHF 280.00 und CHF 1'000.00 pro Belastungswert. Im Durchschnitt betrug der Abgabesatz für Kanalisationsanschlussgebühren CHF 543.00. Angesichts der Lage der streitgegenständlichen Einlaufrinne im gedeckten Halleninneren, dem Fehlen von Wasserbezugsstellen in der Lagerhalle sowie der maximalen Leistungsfähigkeit der Rinne von 15 Belastungswerten erachtet das Enteignungsgericht einen hypothetischen Gebührensatz von CHF 750.00 als gerade noch mit dem Äquivalenzprinzip vereinbar. Die angefochtene Gebühr ist demnach auf CHF 11'250.00 (exkl. MWST) zu reduzieren. 2.5 ‌Kostendeckungsprinzip 2.5.1 Vorbringen der Parteien Der Beschwerdeführer moniert, die geltend gemachte Kanalisationsanschlussgebühr halte einer Prüfung des Kostendeckungsprinzips nicht stand (Beschwerdebegründung, Rz. 11). Nach der Beschwerdegegnerin verlangt das Kostendeckungsprinzip nicht, dass eine geltend gemachte Gebühr in jedem Einzelfall den tatsächlichen Aufwendungen des Gemeinwesens entsprechen (Stellungnahme, Ziff. 5). Das Kostendeckungsprinzip sei vorliegend nicht verletzt (Stellungnahme, Ziff. 5). Auf weitere Ausführungen der Parteien wird jeweils unter dem entsprechenden Prüfkriterium eingegangen. 2.5.2 ‌Rechtliches Für das Verfahren vor dem Enteignungsgericht gilt der Untersuchungsgrundsatz, wonach das Gericht die entscheidrelevanten Tatsachen von Amtes wegen feststellt (§ 96a Abs. 3 EntG i.V.m. § 12 Abs. 1 VPO). Die erwähnte Prozessmaxime besagt, dass das Gericht für die richtige und vollständige Abklärung des entscheidrelevanten Sachverhalts verantwortlich und nicht an die Sachverhaltsdarstellung und die Beweisanträge der Parteien gebunden ist. Mit anderen Worten kann und soll das Gericht fehlende Sachverhaltselemente aus eigener Initiative ergänzen und die Beweismittel vervollständigen (statt vieler BGE 96 V 95; Häfelin / Müller / Uhlmann , Allgemeines Verwaltungsrecht, 8. Aufl., Zürich/St. Gallen 2020, Rz. 988 ff.). Die Beweis führung spflicht im enteignungsrechtlichen Verfahren trifft somit das Gericht (vgl. Rhinow / Koller / Kiss / Thurnherr / Brühl - Moser , Öffentliches Prozessrecht, Grundlagen und Bundesrechtspflege, 3. Auflage, Basel 2014, Rz. 996). Dies ändert jedoch nichts daran, dass die Folgen der Beweislosigkeit im Falle eines Beweisfehlschlags analog Art. 8 Schweizerisches Zivilgesetzbuch (ZGB, SR 210) auch im enteignungsgerichtlichen Verfahren zu Lasten derjenigen Partei gehen, die aus einer unbewiesen gebliebenen Tatsache hätte Rechte ableiten können (vgl. Rhinow / Koller / Kiss / Thurnherr / Brühl - Moser , a.a.O., Rz. 997; Jungo , Kommentierung zu Art. 8 ZGB, in: Schmid (Hrsg.), Zürcher Kommentar, Zivilgesetzbuch, Art. 8 ZGB, Beweislast, 3. Auflage, Zürich/Basel/Genf 2018, Rz. 611 und 624). Übertragen auf die Prüfung der Einhaltung des Kostendeckungsprinzips bedeutet dies, dass sich die Folgen beweislos gebliebener Ausgaben zu Lasten der Beschwerdegegnerin und die Folgen beweislos gebliebener Einnahmen zu Lasten des Beschwerdeführers auswirken. 2.5.2.1 Anwendbarkeit und Wirkungsweise Für die angefochtene Kanalisationsanschlussgebühr ergibt sich die Geltung des Kostendeckungsprinzips direkt aus dem Bundesrecht (vgl. Art. 60a Abs. 1 GSchG; statt vieler Urteil des BGer 2C_322/2010 vom 22. August 2011 E. 3). Das Kostendeckungsprinzip kommt im Kausalabgaberecht, also insbesondere auch im Erschliessungsabgaberecht, nicht als Ein-zelkosten deckungsprinzip zur Anwendung, sondern als Gesamtkosten deckungsprinzip (statt vieler BGE 140 I 176 E. 5.2 180, 132 II 371 E. 2.1 375 und 126 I 180 E. 3a.aa 188; Urteile des BGer 2C_160/2014 vom 7. Oktober 2014 E. 6.2.1 sowie 2C_1020/2011 vom 16. November 2012 E. 2; zum Ganzen ausführlich Wyss , Kausalabgaben, Begriff Bemessung Gesetzmässigkeit, Diss. Bern, Basel 2009, S. 93 m.w.H.). Demnach dürfen die Gesamteinnahmen aus den erhobenen Abgaben die Gesamtkosten des Gemeinwesens für den betreffenden Verwaltungszweig nicht oder nur (d.h. maximal) geringfügig übersteigen (BGE 124 I 11 E. 6c 20). Dem Gesamtaufwand sind dabei auch angemessene Rückstellungen, Abschreibungen sowie Reserven und nicht bloss die laufenden Ausgaben des betreffenden Verwaltungszweigs zuzurechnen ( Tschannen / Zimmerli / Müller , Allgemeines Verwaltungsrecht, 4. Auflage, Bern 2014, § 58, Rz. 13; BGE 126 I 180 E. 3a.aa 188). In einem eine andere Baselbieter Gemeinde betreffenden Urteil erachtete das Bundesgericht einen Einnahmeüberschuss von 5.7 % noch als geringfügig und somit als mit dem Kostendeckungsprinzip vereinbar (Urteil des BGer 2C_1020/2011 vom 16. November 2012 E. 5.5; zur Festlegung der Grenze eines zulässigen Überschusses ferner Kürsteiner , a.a.O., Rz. 127 ff.). Um beurteilen zu können, ob die angefochtene Anschlussgebühr das Kostendeckungsprinzip wahrt, müssen im Folgenden zunächst der massgebliche Verwaltungszweig abgegrenzt, der relevante Beurteilungszeitraum festgesetzt und die einzubeziehenden Ausgaben sowie Einnahmen ermittelt werden. Daraufhin kann das Total der Ausgaben dem Total der Einnahmen gegenübergestellt und geprüft werden, ob ein im Sinne des Kostendeckungsprinzips unzulässiger Einnahmeüberschuss resultiert. 2.5.2.2 Massgebender Verwaltungszweig Gemäss Lehre und Rechtsprechung umfasst ein Verwaltungszweig die sachlich zusammengehörenden Verwaltungsaufgaben; ob zwischen bestimmten Aufgaben eines Gemeinwesens ein sachlicher Zusammenhang besteht, ist nach funktionalen Kriterien zu beurteilen (vgl. BGE 126 I 180 E. 3.b.cc 190, Kürsteiner , a.a.O., Rz. 120 m.w.H. [für einen Stand der Lehre s. dort Fn. 319]). Dabei besteht keine Pflicht, die Kosten jeweils auf die kleinstmöglichen Kosteneinheiten zu verteilen ( Wyss , a.a.O., S. 96; ähnlich Urteile des BGer 2C_404/2010 vom 20. Februar 2012 E. 6.5 und 2C_644/2009 vom 16. August 2010 E. 4.2). Da die Kanalisationskasse vorliegend als Spezialfinanzierung zu führen ist, darf der für die Überprüfung des Kostendeckungsprinzips massgebende Verwaltungszweig nicht weiter gefasst werden als das Total aller im Abwasserentsorgungswesen anfallenden Aufgaben (§ 21 Abs. 2 lit. b und Abs. 4 der Verordnung über die Rechnungslegung der Einwohnergemeinden [Gemeinderechnungsverordnung] vom 14. Februar 2012 [SGS 180.10]; vgl. ferner Bertschi / Schwörer , Gemeindefinanzrecht, in: Voggensperger/Ziltener [Hrsg.], Recht und Politik im Kanton Basel-Landschaft, Handbuch zum Gemeinderecht, Liestal 2018, S. 331). Um Querfinanzierungen zwischen wiederkehrenden Abwassergebühren sowie einmaligen Kanalisationsanschlussgebühren und Kanalisationserschliessungsbeiträgen zu vermeiden, sind bei der Gegenüberstellung von Einnahmen und Ausgaben schliesslich nicht sämtliche Ausgaben des jeweiligen Verwaltungszweigs zu berücksichtigen, sondern nur diejenigen, welche auf Aufgaben entfallen, die rechtlich auch tatsächlich durch einmalige Erschliessungsabgaben finanziert werden sollen (vgl. Urteil des EntGer vom 29. Oktober 2020 [ 650 18 41] E. 2.5.2.2 sowie das bezüglich der Rüge der Verletzung des Kostendeckungsprinzips unangefochten gebliebene Urteil vom 15. Juni 2017 [ 650 14 117] E. 2.2.1 . und KGE VV vom 22. August 2018 [ 810 17 300] E. 3 ). 2.5.2.3 ‌Beurteilungszeitraum Da beim Kanalisationsnetz die Bau- und Amortisationskosten über eine längere Zeit und oft unregelmässig anfallen, ist für die Überprüfung des Kostendeckungsprinzips eine Gesamtbetrachtung aller Aufwendungen und Erträge über einen längeren Zeitraum, welcher auch die Vergangenheit miteinbezieht, anzustellen (Urteile des BGer 2C_322/2010 vom 22. August 2011 E. 3 und 2C_644/2009 vom 16. August 2010 E. 5.3). Nach der vom Bundesgericht bestätigten Baselbieter Gerichtspraxis ist bei der Überprüfung des Kostendeckungsprinzips auf einen Zeithorizont von jeweils 20 Jahren für die Vergangenheit und für die Zukunft, d.h. von insgesamt 40 Jahren, abzustellen (Urteil des BGer 2C_644/2009 vom 16. August 2010 E. 5; zuletzt KGE VV vom 7. Dezember 2016 [ 810 14 246] E. 6.1.1 ). Dabei ist gemäss der neueren Praxis des Enteignungsgerichts von einem fixen Nullpunkt auszugehen und dasjenige Jahr, in welchem die angefochtene Verfügung erlassen wurde, als erstes Jahr zum zukunftsbezogenen Betrachtungszeitraum zu zählen (vgl. dazu Urteile des EntGer vom 29. Oktober 2020 [ 650 18 41] E. 2.5.2.3 sowie vom 15. Juni 2017 [ 650 14 117] E. 7.2.2 ). Die Beschwerdegegnerin hat die vorliegend angefochtene Verfügung am 15. Januar 2019 erlassen. Für die Überprüfung des Kostendeckungsprinzips ist demnach der 40-jährige Zeitraum vom 1. Januar 1999 bis 31. Dezember 2018 (Vergangenheit) und vom 1. Januar 2019 bis 31. Dezember 2038 (Zukunft) massgebend. Dieser Zeitraum ist den Parteien, wie bereits erwähnt, mit Präsidialverfügung vom 14. Mai 2019 mitgeteilt und die Beschwerdegegnerin zur Edition von diversen auf diesen Zeitraum entfallenden Unterlagen aufgefordert worden. 2.5.2.4 Einzubeziehende Ausgaben Auf der Ausgabenseite sind die auf den Beurteilungshorizont von 40 Jahren entfallenden Wiederbeschaffungskosten der Kanalisationserschliessungsanlagen zu berücksichtigen (Leitungsnetze und Nebenanlagen [inklusive Anteil an Abwasserreinigungsanlage]). Anrechenbar sind mit Blick auf den Generellen Entwässerungsplan (GEP) sodann die Investitionskosten für künftige Neuanlagen sowie die Bauteuerung auf diesen Kosten (vgl. KGE VV vom 27. Mai 2009 [ 810 06 120] E. 9.1 und vom 7. Dezember 2016 [ 810 14 246] E. 6.5.2 sowie Urteil des EntGer vom 29. Oktober 2020 [ 650 18 41] E. 2.5.2.4 ). 2.5.2.5 ‌Einzubeziehende Einnahmen Zu berücksichtigen ist auf der Einnahmenseite das während der letzten 20 Jahre akkumulierte Eigenkapital (d.h. unter Abzug des zu Beginn bereits vorhandenen Eigenkapitals; Urteil des BGer 2C_1020/2011 vom 16. November 2012 E. 5.2) zuzüglich eines Zinsertrags für die kommenden 20 Jahre bei einer Verzinsung zu 2 % p.a. (ohne Zinseszins; vgl. KGE VV vom 27. Mai 2009 [ 810 06 120] E. 10 ). Bei der Berechnung des Zinsertrags gilt es zu berücksichtigen, dass das Kostendeckungsprinzip verlangt, dass Einnahmen und Ausgaben über den Betrachtungszeitraum von 40 Jahren ausgeglichen sind. Mit anderen Worten ist das während der vergangenen 20 Jahre angesparte Eigenkapital in den auf den Nullpunkt folgenden 20 Jahren abzubauen, wobei praxisgemäss von einem linearen Kapitalabbau auszugehen ist, sodass sich der Zinsertrag letztlich halbiert (vgl. Urteile des EntGer vom 15. Juni 2017 [ 650 14 117] E. 2.2.2.2.1 in fine sowie vom 29. Oktober 2020 [ 650 18 41 ] E. 2.5.3.2.1). Weiter sind die mutmasslichen Gebühreneinnahmen der kommenden 20 Jahre zu den Einnahmen hinzuzurechnen (KGE VV vom 27. Mai 2009 [ 810 06 120] E. 11 ). Zu deren Ermittlung stellt das Enteignungsgericht praxisgemäss auf die durchschnittlichen Jahreseinnahmen der letzten vier Jahre ab (vgl. Urteile des EntGer vom 27. März 2014 [650 06 15] E. 4.7 sowie vom 15. Juni 2017 [ 650 14 117] E. 2.2.2.2.2 ). Weil auf der Ausgabenseite die Wiederbeschaffungskosten pauschal in vollem Umfang berücksichtigt werden, sind zur Vermeidung einer doppelten Anrechnung – d.h. als Korrekturposten – die effektiv wiedereingebrachten Wiederbeschaffungskosten als Einnahmen zu behandeln (KGE VV vom 17. August 2011 [810 10 432] E. 5.6). Die effektiv wiedereingebrachten Wiederbeschaffungskosten sind von den Aufwendungen für Neuanlagen abzugrenzen und errechnen sich, indem vom Total der Investitionsausgaben die Investitionen in Neuanlagen abgezogen werden (vgl. Urteil des BGer 2C_1020/2011 vom 16. November 2012 E. 5.2; zum Ganzen auch Urteil des EntGer vom 29. Oktober 2020 [ 650 18 41] E. 2.5.2.5 ). 2.5.3 Würdigung 2.5.3.1 ‌Ausgabentotal 2.5.3.1.1 ‌Wiederbeschaffungskosten Der Wiederbeschaffungswert entspricht der Investition, die heute notwendig wäre, um die bestehenden Abwasseranlagen in ihrer aktuellen Grösse von Grund auf neu zu erstellen (vgl. KGE VV vom 27. Mai 2009 [ 810 06 120] E. 6.1 ). Fraglich ist, was zum Abwasserwerk als Funktionsganzes gehört und was nicht. Die gewässerschutzrechtlichen Erlasse des Bundes und des Kantons Basel-Landschaft beantworten nicht, welche Anlageteile zur Abwasserentsorgungs- bzw. Kanalisationsanlage gehören. Im Interesse eines qualitativ möglichst hochwertigen und verursachergerecht finanzierten Gewässerschutzes ist der Anlage-begriff im Abwasserwesen analog zur für das Wasserversorgungswesen geltenden Regelung nach Art. 2 lit. d der Verordnung des EDI über Trinkwasser sowie Wasser in öffentlich zugänglichen Bädern und Duschanlagen (TBDV) vom 16. Dezember 2016 (SR 817.022.11) so umfassend wie möglich zu definieren. Neben dem Leitungsnetz umfasst das Kanalisationswerk deshalb alle weiteren Anlageteile, «[…] welche das abzuleitende Wasser vom Moment an durchläuft, in welchem es das Wasserversorgungsnetz verlässt, bis zum Zeitpunkt, in welchem es wieder in den natürlichen Wasserkreislauf eintritt.» ( Kürsteiner , a.a.O., Rz. 53; ebenso Urteil des EntGer vom 29. Oktober 2020 [ 650 18 41] E. 2.5.4.1.1 ). Neben Abwasserreinigungsanlagen sind demnach auch sämtliche anderen Spezialbauwerke zur Anlage, verstanden als Funktionsganzes, zu zählen (vgl. dazu KGE VV vom 7. Dezember 2016 [ 810 14 246] E. 6.5 ). 2.5.3.1.1.1 ‌Kanalisationsleitungsnetz Der Wiederbeschaffungswert des Kanalisationsnetzes ist durch Multiplikation des mittleren Laufmeterpreises von Kanalisationsleitungen mit der Gesamtlänge des kommunalen Kanalisationsnetzes zu berechnen. Der so errechnete Wiederbeschaffungswert ist ausgehend von einer technischen Lebensdauer von 80 Jahren auf den Beurteilungszeitraum von 40 Jahren umzulegen. Relevant sind der Kostenstand und die Netzlänge im Zeitpunkt «null» (vgl. Urteil des EntGer vom 15. Juni 2017 [ 650 14 117] E. 2.2.2.1.1 ). Die Beschwerdegegnerin ist mit Präsidialverfügung vom 14. Mai 2019 dazu aufgefordert worden, in Metern anzugeben, wie lange das Kanalisationsleitungsnetz per 31. Dezember 2018 gewesen sei, und allfällige Belege dazu einzureichen (vgl. Dispositivziffer 4 der erwähnten Präsidialverfügung). Nachdem die Beschwerdegegnerin es unterlassen hatte, die Länge des Leitungsnetzes in ihrer Stellungnahme vom 12. August 2019 zu beziffern, forderte das Gericht sie mit Präsidialverfügung vom 18. Februar 2020 erneut zur Bezifferung der Netzlänge auf. Die Beschwerdegegnerin bezifferte die Netzlänge der Kanalisation hierauf in ihrer Eingabe vom 8. April 2020 einmal mit 33'388 m2 per 22. Dezember 2018, in der gleichen Eingabe an anderer Stelle mit 33'581 m3 per 20. Juli 2016 und mit Eingabe vom</w:t>
      </w:r>
    </w:p>
    <w:p>
      <w:r>
        <w:rPr>
          <w:b/>
        </w:rPr>
        <w:t>E. 3.1</w:t>
      </w:r>
    </w:p>
    <w:p>
      <w:r>
        <w:t>Verfahrenskosten Für ein Verfahren vor dem Enteignungsgericht werden Kosten erhoben (§ 96a Abs. 3 EntG i.V.m. § 20 Abs. 1 VPO). Sie umfassen die Gerichtsgebühren sowie die Beweiskosten und werden in der Regel der unterliegenden Partei auferlegt (§ 20 Abs. 3 VPO). Für einen Endentscheid der Fünferkammer des Enteignungsgerichts beträgt der ordentliche Gebührenrahmen CHF 500.00 bis CHF 5'000.00 (§ 17 Abs. 1 lit. c der Verordnung über die Gebühren der Gerichte [Gebührentarif, GebT] vom 15. November 2010 [SGS 170.31]). Innerhalb dieses Gebührenrahmens setzt das Gericht die Gebühr nach dem Streitwert und der Bedeutung der konkreten Streitsache sowie unter Berücksichtigung der Schwierigkeit und des Arbeits- bzw. Zeitaufwands fest (§ 3 Abs. 1 GebT). In Verfahren mit umfangreichem Aktenmaterial, komplizierten rechtlichen und/oder tatsächlichen Verhältnissen und/oder besonders hohem Streitwert können die Gebühren bis auf das Doppelte des ordentlichen Maximalansatzes erhöht werden (§ 3 Abs. 2 GebT). In der vorliegenden Streitigkeit waren unter anderem Buchhaltungsunterlagen der spezialfinanzierten «Kanalisationskasse» der Einwohnergemeinde B. für einen Zeitraum von 20 Jahren auf verschiedene Punkte im Zusammenhang mit dem Kostendeckungsprinzip hin zu würdigen. Entsprechend umfangreich war das Aktenmaterial und der Arbeits- und Zeitaufwand des Gerichts. Hinzu kommt die Durchführung einer Vorverhandlung sowie eines Augenscheins. Insgesamt erweisen sich deshalb Verfahrenskosten in der Höhe von CHF 6'000.00 als angemessen. Da der Beschwerdeführer mit seinem Eventualbegehren durchgedrungen und seine Beschwerde deshalb gutzuheissen ist, hat die Gemeinde als unterliegende Partei die Verfahrenskosten in vollem Umfang zu tragen.</w:t>
      </w:r>
    </w:p>
    <w:p>
      <w:r>
        <w:rPr>
          <w:b/>
        </w:rPr>
        <w:t>E. 3.2</w:t>
      </w:r>
    </w:p>
    <w:p>
      <w:r>
        <w:t>Parteientschädigung Gemäss § 21 Abs. 1 VPO kann der ganz oder teilweise obsiegenden Partei für den Beizug eines Anwalts bzw. einer Anwältin eine angemessene Parteientschädigung zulasten der Gegenpartei zugesprochen werden. Vorliegend hat der Beschwerdeführer mit seinem Eventualantrag, die angefochtene Verfügung sei aufzuheben und die Kanalisationsanschlussgebühr verhältnismässig zu reduzieren, vollumfänglich obsiegt. Folglich ist dem anwaltlich vertretenen Beschwerdeführer eine Parteientschädigung zu Lasten der Beschwerdegegnerin zuzusprechen. Der Vertreter des Beschwerdeführers macht mit Eingabe vom 22. Januar 2021 einen Gesamtaufwand von CHF 11'608.10 (inkl. MWST) geltend. Dieser setzt sich folgendermassen zusammen: CHF 10'217.50 (exkl. MWST) für einen Zeitaufwand von 40.87 Stunden (d.h. zu CHF 250.00 pro Stunde) zuzüglich CHF 560.70 (exkl. MWST) für Barauslagen (Fotokopien, Porti, Telefon- und Reisespesen) sowie der Mehrwertsteuer in der Höhe von CHF 829.90 (d.h. 7.7% von CHF 10'778.20). Es resultiert somit ein Zwischentotal von CHF 11'608.10. Der geltend gemachte Stundenansatz von CHF 250.00 entspricht dem vor dem Enteignungsgericht für Erschliessungsabgabefälle im üblichen Rahmen praxisgemäss anwendbaren Tarif (vgl. § 3 Abs. 1 der Tarifordnung für die Anwältinnen und Anwälte vom 17. November 2003 [Tarifordnung, SGS 178.112]; statt vieler Urteile des EntGer vom 11. April 2013 [ 650 12 93] E. 5 und vom 21. Januar 2021 [ 650 19 66] E. 3.2 ). Im Zeitaufwand von 40.87 Stunden ist der Aufwand für die heutige Hauptverhandlung (inkl. An- und Rückfahrt) noch nicht berücksichtigt, weshalb dem Beschwerdeführer zusätzlich 3 Stunden zu entschädigen sind. Insgesamt ist dem Beschwerdeführer demnach eine Parteientschädigung in der Höhe von CHF 12'415.87 (inkl. MWST) zu Lasten der Beschwerdegegnerin zuzusprechen. D e m g e m ä s s w i r d e r k a n n t :</w:t>
      </w:r>
    </w:p>
    <w:p>
      <w:r>
        <w:rPr>
          <w:b/>
        </w:rPr>
        <w:t>E. 7</w:t>
      </w:r>
    </w:p>
    <w:p>
      <w:r>
        <w:t>Dezember 2020 wiederum mit 34'047 m4 per 1. Januar 2019. Auf der Basis der letztgenannten Längenangabe bezifferte die Beschwerdegegnerin den Wiederbeschaffungswert ihres Kanalisationsleitungsnetzes zuletzt mit CHF 57'753'274.00 (Beilage Nr. 31 der Beschwerdegegnerin [vgl. Fn. 4]). Die Beschwerdegegnerin geht in ihrer Duplik vom 31. August 2020 von einer Lebensdauer des Leitungsnetzes von 80 Jahren aus (Duplik, Ziff. 12). Was den hier massgebenden Prüfungszeitraum von 40 Jahren anbelangt, resultieren aufgrund der Angaben der Beschwerdegegnerin Ausgaben für die Wiederbeschaffung von 2 Bestätigung der Jermann Ingenieure + Geometer AG vom 6. März 2020 (Beilage Nr. 27 der Beschwerdegegnerin). 3 Ausdruck «Wiederbeschaffungs- und Substanzwert» der Jermann Ingenieure + Geometer AG aus dem Programm zur Planung des Unterhalts bzw. Werterhalts kommunaler Infrastrukturanlagen «Opdymos» vom 20. Juli 2016 (Beilage Nr. 26 der Beschwerdegegnerin). 4 Handschriftlich vom Bauverwalter der Beschwerdegegnerin ergänzter Ausdruck «Wiederbeschaffungs- und Substanzwert» der Jermann Ingenieure + Geometer AG aus dem Programm zur Planung des Unterhalts bzw. Werterhalts kommunaler Infrastrukturanlagen «Opdymos» vom 20. Juli 2016 (s. Fn. 3) datiert vom 23. November 2020 (Beilage Nr. 31 der Beschwerdegegnerin). CHF 28'876'637.00. Der Beschwerdeführer geht in seiner Replik vom 29. Mai 2020 von einer Lebensdauer des Leitungsnetzes von 80 Jahren aus und beziffert den für die Wiederbeschaffung anzurechnenden Ausgabebetrag für einen 20-jährigen Zeithorizont mit CHF 14'241'200.00 (Replik, Rz. 13). Bezogen auf den hier massgebenden 40-jährigen Betrachtungszeitraum resultieren nach dem Beschwerdeführer somit Wiederbeschaffungskosten von CHF 28'482'400.00. Weder der Beschwerdeführer noch die Beschwerdegegnerin machten Angaben zum mittleren Preis eines Laufmeters Kanalisationsleitung. Nach dem Ausgeführten stimmen die Parteien im Hinblick auf die angenommene Lebensdauer der Leitungen mit der Praxis der Baselbieter Gerichte überein, wonach auf eine Lebensdauer des Abwasserleitungsnetzes von 80 Jahren abzustellen ist (statt vieler Urteil des Bundesgerichts 2C_644/2009 vom 16. August 2010 E. 5; KGE VV vom 7. Dezember 2016 [ 810 14 246] E. 6.3.1 -6.; Kürsteiner , a.a.O., Rz. 119 [m.w.H. in Fn. 311]). Während aufgrund mangelnder Angaben in seiner Replik unklar geblieben ist, auf welcher Länge des Leitungsnetzes der vom Beschwerdeführer errechnete Wiederbeschaffungswert basiert, bezifferte die Beschwerdegegnerin die Netzlänge zunächst mit 33'388 m per 22. Dezember 2018 und später mit 34'047 m per 1. Januar 2019. Beide Werte sind mit Beilagen dokumentiert. Fraglich ist, welche der beiden Längenangaben das Gericht seiner Überprüfung zugrunde zu legen hat. Das Enteignungsgericht ist in der Würdigung der abgenommenen Beweismittel frei (§ 12 Abs. 1 Satz 2 VPO). Die kürzere Längenangabe von 33'388 m ist mit einer eigens zum Zweck, die Länge des Kanalisationsnetzes nachzuweisen, eingeholten Bestätigung der Jermann Ingenieure + Geometer AG vom 6. März 2020 belegt (Beilage Nr. 27 der Beschwerdegegnerin). Die längere Angabe von 34'047 m geht auf handschriftliche Ergänzungen des Bauverwalters der Beschwerdegegnerin vom 23. November 2020 (Beilage Nr. 31 der Beschwerdegegnerin) zurück. Mangels Erklärung ist nicht nachvollziehbar, weshalb es sich bei der Längenangabe des Bauverwalters vom 23. November 2020 um die zutreffende handeln soll bzw. aus welchem Grund sich die notabene von der Beschwerdegegnerin eigens zum Nachweis der Netzlänge eingereichte Bestätigung der Jermann Ingenieure + Geometer AG vom 6. März 2020 als unzutreffend herausgestellt haben soll. Entsprechend der Regelung zur Verteilung der objektiven Beweislast (dazu E. 2.5.2) ist im Folgenden von einer Netzlänge per 1. Januar 2019 von 33'388 m auszugehen. Fraglich bleibt, von welchem Laufmeterpreis auszugehen ist. Da sich zu dieser Frage beide Parteien nicht äussern, ist der Laufmeterpreis von Amtes wegen nach pflichtgemässem Ermessen festzusetzen. In einem eine mit Blick auf die kostenrelevanten Parameter vergleichbare Baselbieter Gemeinde betreffenden Fall, wurde der mittlere Preis für einen Meter Kanalisationsleitung gutachterlich auf CHF 1'670.00 festgesetzt (Kostenstand: März 2014; vgl. Urteil des EntGer vom 27. März 2014 [650 06 15] E. 4.6; ferner auch KGE VV vom 27. Mai 2009 [ 810 06 120 ] in E. 8.2 für eine andere Baselbieter Gemeinde). Mit Blick auf den Laufmeterpreis von Wasserleitungen hat das Kantonsgericht im Jahr 2016 entschieden, dass der Laufmeterpreis für Wasserleitungen der Teuerung gemäss Baupreisindex anzupassen ist (KGE VV vom 7. Dezember 2016 [ 810 14 246] E. 6.2.2.3 ). Analoges hat vorliegend für den Laufmeterpreis von Kanalisationsleitungen zu gelten (Urteil des Ent-Ger vom 29. Oktober 2020 [ 650 18 41] E. 2.5.4.1.1 .1). Vorliegend ist der oben genannte Laufmeterpreis folglich auf den Nullpunkt des hier massgebenden 40-jährigen Betrachtungshorizonts, d.h. 1. Januar 2019, zu indexieren. Der Schweizerische Baupreisindex des Bundesamtes für Statistik wies für Tiefbauarbeiten im Bereich Nordwestschweiz per Oktober 20135  einen Stand von 95.3 Punkten und per Oktober 2018 einen Stand von 98.7 Punkten auf: Gestützt auf diese Indexstände beträgt der indexbereinigte Laufmeterpreis CHF 1‘729.58 für Kanalisationsleitungen der Beschwerdegegnerin. Gestützt auf das Ausgeführte resultiert ein Wiederbeschaffungswert für das Kanalisationsleitungsnetz der Beschwerdegegnerin von insgesamt CHF 57'747'218.00. Bezogen auf den Beurteilungszeitraum von 40 Jahren sind auf der Basis einer technischen Lebensdauer von Kanalisationsleitungen von 80 Jahren ausgabenseitig folglich Wiederbeschaffungskosten in der Höhe von CHF 28'873'609.00 zu berücksichtigen. 2.5.3.1.1.2 ‌Nebenanlagen Wie unter E. 2.5.3.1.1 ausgeführt sind neben den Wiederbeschaffungskosten des Leitungsnetzes auch die Kosten für die Wiederbeschaffung der Nebenanlagen ausgabenseitig zu berücksichtigen. Die Beschwerdegegnerin ist deshalb mit Präsidialverfügung vom 14. Mai 2019 dazu aufgefordert worden, den Wiederbeschaffungswert sämtlicher zur Kanalisation gehörenden Nebenanlagen per 31. Dezember 2018 zu beziffern und allfällige Belege dazu 5 Der Index wird halbjährlich jeweils per April und Oktober erhoben. einzureichen (vgl. Dispositivziffer 4 der erwähnten Präsidialverfügung). Nachdem die Beschwerdegegnerin sich in ihrer Stellungnahme vom 12. August 2019 nicht zum Wiederbeschaffungswert ihrer Kanalisationsnebenanlagen geäussert hatte, forderte das Gericht sie mit Präsidialverfügung vom 18. Februar 2020 erneut dazu auf, diesen zu beziffern. Da der Wiederbeschaffungswert der Kanalisationsnebenanlagen auch nach der Eingabe der Beschwerdegegnerin vom 8. April 2020 unbeziffert geblieben war, gleichzeitig jedoch gerichtsnotorisch ist, dass jede Gemeinde einer Abwasserreinigungsanlage (ARA) angeschlossen ist, zog das Enteignungsgericht mit Präsidialverfügung vom 16. April 2020 in Nachachtung der Untersuchungsmaxime die einschlägige Dokumentation des Amtes für Industrielle Betriebe (AIB) der Bau- und Umweltschutzdirektion des Kantons Basel-Landschaft betreffend die Abwasserreinigungsanlage (ARA) F. , G. , zu den Akten des vorliegenden Verfahrens bei und stellte in derselben Verfügung fest, dass die Wohnbevölkerung der Einwohnergemeinde B. per 31. Dezember 2018 5'290 betragen hat. Das kantonale Gewässerschutzrecht sieht mit Blick auf die Kosten für den Bau, den Betrieb, den Unterhalt, die Sanierung und den Ersatz der ARA vor, dass der jeweilige Kläranlagenbetreiber dieselben anteilsmässig6 auf die an die jeweilige Anlage angeschlossenen Gemeinden überträgt (§ 12 Abs. 2 GSchG BL). Die Gemeinden wiederum übertragen die ihnen beim Vollzug des Gewässerschutzrechts entstandenen Kosten – namentlich auch die ihnen nach § 12 GSchG BL übertragenen – mittels Gebühren auf die Abwasserlieferanten bzw. Verursacher (vgl. § 13 Abs. 1 GSchG BL). Im Rahmen der gerichtlichen Beurteilung, ob Kanalisationsanschlussgebühren das Kostendeckungsprinzip verletzen, sind die Wiederbeschaffungskosten einer Abwasserreinigungsanlage demnach anteilsmässig als Ausgaben zu berücksichtigen (Urteil des EntGer vom 29. Oktober 2020 [ 650 18 41 ] E. 2.5.4.1.1.2). Aus der erwähnten Dokumentation des AIB geht hervor, dass der Wiederbeschaffungswert der ARA F. (G. ) CHF 1'300.00 pro Einwohnerwert beträgt. Der Einwohnerwert setzt sich aus der Einwohnerzahl (d.h. der Wohnbevölkerung) und dem Einwohnergleichwert zusammen (d.h. dem in «Einwohnern» ausgedrückten Abwasseranfall von gewerblichen und industriellen Zulieferern). Der auf die Beschwerdegegnerin entfallende Anteil am 6 § 15 Abs. 1 der kantonalen Gewässerschutzverordnung (kGSchV) vom 13. Dezember 2005 (SGS 782.11). Wiederbeschaffungswert der ARA F. (G. ) per 31. Dezember 2018 beläuft sich auf mindestens CHF 6'877'000.00, da der Einwohnergleichwert zusätzlich zur Einwohnerzahl (d.h. zur Wohnbevölkerung) für die Anteilsermittlung zu berücksichtigen wäre, vorliegend jedoch unbekannt geblieben ist und deswegen nicht hat miteinbezogen werden können. Bezogen auf den massgebenden Beurteilungszeitraum von 40 Jahren resultiert bei einer Lebensdauer von 80 Jahren (dazu statt vieler KGE VV vom 7. Dezember 2016 [ 810 14 246] E. 6.5.2 ) ein ausgabenseitig zu berücksichtigender Wiederbeschaffungswert für den Anteil der ARA F. (G. ) von CHF 3'438'500.00. 2.5.3.1.1.3 Total Wiederbeschaffungskosten Wie die nachstehende Tabelle zeigt, betragen die totalen Wiederbeschaffungskosten für den 40-jährigen Beurteilungszeitraum CHF 32'312'109.00. Wiederbeschaffungskosten Kanalisationsanlagen Kanalisationsleitungsnetz (E. 2.5.3.1.1.1) CHF 28'873'609.00 Nebenanlage (E. 2.5.3.1.1.2) CHF 3'438'500.00 Total CHF 32'312'109.00 2.5.3.1.2 GEP-Kosten und Bauteuerung Gemäss konstanter Praxis der Baselbieter Gerichte sind die sich aus dem generellen Entwässerungsplan (GEP) ergebenden Investitionskosten für die zukünftig7 zu erstellenden Neuanlagen ausgabenseitig zu berücksichtigen (vgl. Urteile des EntGer vom 27. März 2014 [650 06 15] E. 4.3 und vom 29. Oktober 2020 [ 650 18 41] E. 2.5.4.1.2 ; KGE VV vom 27. Mai 2009 [ 810 06 120] E. 9.1 ). Den von der Beschwerdegegnerin eingereichten Unterlagen lässt sich nicht entnehmen, ob und – wenn ja – in welcher Höhe auf dem GEP beruhende Investitionen in zukünftig zu erstellende Neuanlagen geplant sind. Die Beschwerdegegnerin zu deren Gunsten sich die Berücksichtigung von GEP-Kosten auswirken würde, macht ferner auch keine solchen Kosten geltend. Entsprechend sind ausgabenseitig keine GEP-Kosten zu berücksichtigen. 2.5.3.2 ‌Einnahmetotal 2.5.3.2.1 Eigenkapital inklusive Zinseinnahmen Der Beschwerdeführer führte heute an, gemäss Beilage 28 der Beschwerdegegnerin betrage der Eigenkapitalstand 2019 CHF 9'222'027.87. Dieses Eigenkapital sei während der 20-jährigen, zukunftsorientierten Prüfungsperiode mit 4% p.a. zu verzinsen, womit zusätzlich Zinseinnahmen von CHF 7'377’622.30 zu berücksichtigen seien. Insgesamt sind nach dem Beschwerdeführer also CHF 16'599'650.15 in die Prüfung des Kostendeckungsprinzips miteinzubeziehen (zum Ganzen HV-Protokoll, S. 2 mit Verweis auf die Plädoyernotizen des Beschwerdeführers [dort S. 6]; ferner Replik, Rz. 14 und Rz. 16). Die Beschwerdegegnerin beziffert den Eigenkapitalstand inklusive Vorfinanzierungen per Ende 2019 dagegen mit CHF 7'160'267.24 per 31. Dezember 2019. Mit Blick auf den 20-jährigen, zukunftsorientierten Betrachtungszeitraum bringt die Beschwerdegegnerin vor, dass das Eigenkapital bis ins Jahr 2023 aufgrund diverser Entnahmen aus Vorfinanzierungen massiv abnehmen werde (zum Ganzen HV-Protokoll, S. 3 mit Verweis auf die Plädoyernotizen der Beschwerdegegnerin [dort S. 4] sowie Duplik, Ziff. 12). Nach der unter E. 2.5.2.5 erwähnten Praxis der Baselbieter Gerichte ist vom Eigenkapitalstand im Nullpunkt das zu Beginn des vergangenheitsbezogenen Betrachtungszeitraums 7 Zukünftig meint den 20-jährigen, zukunftsbezogenen Beurteilungszeitraum (s. E. 2.5.2.3).  vorhandene Eigenkapital in Abzug zu bringen. Damit wird sichergestellt, dass keine ausserhalb des Beurteilungszeitraums liegenden Einflussfaktoren in die Gegenüberstellung von Einnahmen und Ausgaben Eingang finden. Der Abzug des zu Beginn des 40-jährigen Beurteilungshorizonts vorhandenen Eigenkapitals grenzt den relevanten Betrachtungszeitraum somit gegenüber der weiter zurückliegenden Vergangenheit ab (Urteil des EntGer vom 29. Oktober 2020 [ 650 18 41] E. 2.5.4.2.1 ). An dieser Praxis ist festzuhalten. Strittig ist zwischen den Parteien, ob auch die von der Beschwerdegegnerin gebildeten Vorfinanzierungen für künftige Investitionsvorhaben zum Eigenkapital zu zählen sind. Gemäss § 14 Abs. 1 der Verordnung über die Rechnungslegung der Einwohnergemeinden (Gemeinderechnungsverordnung) vom 14. Februar 2012 (GRV, SGS 180.10) besteht das Eigenkapital unter anderem aus Vorfinanzierungen (lit. e). Nach § 24 Abs. 1 GRV handelt es sich bei letzteren um zweckgebundene Mittel für besonders bezeichnete Investitionsvorhaben, die noch nicht beschlossen oder noch nicht abgeschlossen sind. Demnach sind die Vorfinanzierungen, wie vom Beschwerdeführer beantragt, entgegen dem Standpunkt der Beschwerdegegnerin als Eigenkapital im Nullpunkt zu berücksichtigen. Die Abwasserkasse der Beschwerdegegnerin wies per Ende 2018 bzw. am 1. Januar 2019 ein Eigenkapital von CHF 2'139'879.58 und Vorfinanzierungen in der Höhe von CHF 6'744'655.54 auf, d.h. einen massgebenden Eigenkapitalstand von total CHF 8'884'534.12 (vgl. Duplik, Beilage Nr. 27). Am Anfang des vergangenheitsbezogenen Betrachtungszeitraums bzw. am 31. Dezember 1998 stand das Eigenkapital bei CHF 3'338'044.15 (Eingabe der Beschwerdegegnerin vom 7. Dezember 2020, Beilage Nr. 28). Daraus ergibt sich ein während der 20 Jahre vor dem Nullpunkt akkumuliertes Eigenkapital im Betrag von CHF 5'546’489.97.Dieses während der vergangenheitsbezogenen Periode angesparte Eigenkapital ist entsprechend der unter E. 2.5.2.5 erläuterten Praxis für die 20 Jahre des zukunftsbezogenen Betrachtungszeitraums zu einem Zinssatz von 2 % p.a. zu verzinsen. Was die Zinsrechnung des Beschwerdeführers auf der Basis eines Jahreszinssatzes von 4% anbelangt, ist seiner Begründung lediglich zu entnehmen, dass er diesen Zinssatz für angemessen hält. Weshalb vorliegend statt des in konstanter Rechtsprechung zur Anwendung gebrachten Zinssatzes von 2% pro Jahr ein doppelt so hoher Jahreszinssatz gerechtfertigt sein soll, erklärt der Beschwerdeführer nicht. Angesichts des aktuellen Tiefzinsniveaus bestehen keinerlei Anhaltspunkte, die eine Anhebung des Satzes für die Verzinsung des akkumulierten Eigenkapitals rechtfertigen könnten (mehr dazu im Urteil des EntGer vom 29. Oktober 2020 [ 650 18 41] E. 2.5.3.2.1 ). Bei einer Verzinsung des akkumulierten Eigenkapitals im Betrag von CHF 5'546’489.97 zu jährlich 2% resultieren bei gleichzeitig linearem Abbau auf null anrechenbare Zinseinnahmen in der Höhe von CHF 1'109'298.00.8  Neben dem in den 20 Jahren der vergangenheitsbezogenen Betrachtungsperiode angesparten Eigenkapital in der Höhe von CHF 5'546’489.97 sind demnach einnahmenseitig CHF 1'109'298.00 als Zinsertrag für die 20 Jahre des zukunftsgerichteten Zeitraums zu berücksichtigen. 2.5.3.2.2 Anschlussgebühreneinnahmen Weiter sind, wie unter E. 2.5.2.5 erwähnt, einnahmenseitig die mutmasslichen Gebühreneinnahmen der 20 Jahre des zukunftsbezogenen Betrachtungszeitraums zu berücksichtigen. Das Enteignungsgericht stellt hierzu in ständiger Rechtsprechung auf die durchschnittlichen Jahreseinnahmen der letzten vier Jahre ab (vgl. Urteile des EntGer vom 27. März 2014 [650 06 15] E. 4.7, vom 15. Juni 2017 [ 650 14 117] E.2.2.2.2.2 und vom 29. Oktober 2020 [ 650 18 41] E. 2.5.3.2.2 ; ferner KGE VV vom 27. Mai 2009 [ 810 06 120] E. 11 ). In ihrem heutigen Parteivortrag ging die Beschwerdegegnerin davon aus, dass die Einnahmen aus Anschlussgebühren für den zukunftsorientierten Prüfungszeitraum im Jahresdurchschnitt dem Durchschnitt der Einnahmen der Jahre 2021-2023 entsprechen (zum Ganzen HV-Protokoll, S. 3 mit Verweis auf die Plädoyernotizen der Beschwerdegegnerin [dort S. 4] sowie Duplik, Ziff. 12). Dem Budget der Beschwerdegegnerin folgend, werden sich die Einnahmen aus Anschlussgebühren im Jahr 2021 auf CHF 500'000.00, im Jahr 2022 auf CHF 400'000.00 und im Jahr 2023 auf CHF 400'000.00 belaufen (vgl. Duplik, Ziff. 12 mit Verweis auf Beilage Nr. 27 der Beschwerdegegnerin). Durchschnittlich rechnet die Beschwerdegegnerin demnach mit jährlichen Anschlussgebühreneinnahmen von CHF 433'333.33 für die Jahre 2021-2023. Für die 20 Jahre des zukunftsgerichteten Beurteilungszeitraums beziffert sie das Einnahmetotal in der Folge mit CHF 8'666'666.66. Weshalb die durchschnittlichen Jahreseinnahmen der Jahre 2019 bis 2038 gerade dem Niveau der für die Jahre 2021-2023 budgetierten Einnahmen aus Anschlussgebühren entsprechen 8 CHF 1'109'298.00 = [(2% x CHF 5'546’489.9) x 20 Jahre] / 2. sollen, erklärt die Beschwerdegegnerin nicht nachvollziehbar, wenn sie anführt, dass in der Gemeinde fast die gesamte bebaubare Fläche verbaut sei, weshalb kein Platz mehr für grosse Neubauten vorhanden sei. Namentlich leuchtet es nicht ein, weshalb deshalb die Einnahmen der Jahre 2019 (gemäss Rechnung: CHF 766'170.30) und 2020 (gemäss Budget: 1'000'000.00) für die Ermittlung der mutmasslichen Jahresseinnahmen irrelevant sein sollen. Der Beschwerdeführer äusserte sich nicht zu den Anschlussgebühreneinnahmen. Die Beschwerdegegnerin stützt sich für ihre von der konstanten Rechtsprechungspraxis abweichende Berechnung nicht auf Gründe, welche es rechtfertigen würden, für die Beurteilung des vorliegend streitgegenständlichen Sachverhalts von der enteignungsgerichtlichen Praxis abzuweichen. Zur Ermittlung der mutmasslichen Gebühreneinnahmen der 20 Jahre des zukunftsbezogenen Betrachtungszeitraums ist folglich auch im Falle der Beschwerdegegnerin auf die durchschnittlichen Jahreseinnahmen der letzten vier Jahre abzustellen. Angesichts dessen, dass es bei der vorliegenden Rüge, das Kostendeckungsprinzip sei verletzt, stets um die konkret angefochtene Kanalisationsanschlussgebühr als Anfechtungsobjekt geht, ist es auch folgerichtig, die Einnahmen des zukunftsorientierten, 20-jährigen Prüfungszeitraums anhand eines Durchschnitts der tatsächlich eingenommenen Anschlussgebühren der letzten vier Jahre des vergangenheitsbezogenen Beurteilungszeitraums zu ermitteln. In Zukunft allenfalls rückläufige Anschlussgebühreneinnahmen dürfen sich nicht auf die Recht- oder Unrechtmässigkeit einer festgesetzten Anschlussgebühr auswirken können. Ausgehend von den Gebühreneinnahmen der letzten vier Jahre (2015-2018) resultieren durchschnittliche Jahreseinnahmen von CHF 809’012.10. Das Einnahmentotal für die zukunftsbezogenen 20 Jahre beläuft sich demnach auf CHF 16'180'242.00.9</w:t>
      </w:r>
    </w:p>
    <w:p>
      <w:r>
        <w:rPr>
          <w:b/>
        </w:rPr>
        <w:t>E. 9</w:t>
      </w:r>
    </w:p>
    <w:p>
      <w:r>
        <w:t>CHF 16'180'242.00 = ([CHF 914'766.20 + CHF 461'507.08 + CHF 678'047.40 + CHF 1’181'727.75] / 4 Jahre) x 20 Jahre (vgl. Beilage Nr. 27 der Beschwerdegegnerin). 2.5.3.2.3 Wiedereingebrachte effektive Wiederbeschaffungskosten Wie bereits unter E. 2.5.2.5 ausgeführt, sind die während der vergangenheitsbezogenen 20 Jahre effektiv wiedereingebrachten Wiederbeschaffungskosten von den Aufwendungen für Neuanlagen im gleichen Zeitraum abzugrenzen und errechnen sich, indem vom Total der Investitionsausgaben die Investitionen in Neuanlagen abgezogen werden. Die Beschwerdegegnerin beziffert die effektiv wiedereingebrachten Wiederbeschaffungskosten für die 20 Jahre des vergangenheitsorientierten Zeitraums mit CHF 14'116'784.00. Wie aus einer E-Mail des stellvertretenden Gemeindeverwalters der Beschwerdegegnerin vom 7. Dezember 2020 an ihren Rechtsvertreter hervorgeht (Beilage Nr. 31, S. 2), beruht der von der Beschwerdegegnerin errechnete Wert nicht auf dem Total der Investitionsausgaben des vergangenheitsbezogenen Beurteilungszeitraums abzüglich der Investitionen in Neuanlagen, sondern auf einer Art «Plausibilitätsrechnung», welche statt auf Investitionsausgaben massgebend auf den Wiederbeschaffungswerten der Kanalisationsanlagen im Jahr 2008 und im Jahr 2016 beruht. Wie bereits mehrfach erwähnt, sind unter «effektiv widereingebrachten Wiederbeschaffungskosten» nur tatsächlich getätigte und buchhalterisch belegte Investitionen zu berücksichtigen. Der Beschwerdeführer liess sich zur Höhe der effektiv wiedereingebrachten Wiederbeschaffungskosten nicht vernehmen. Nach der eingangs erwähnten und in konstanter Praxis angewandten Berechnungsmethode sind für den vergangenheitsbezogenen Betrachtungszeitraum lediglich effektiv wiedereingebrachte Wiederbeschaffungskosten in der Höhe von CHF 5'292.030.00 erstellt. 2.5.3.3 Gegenüberstellung Die nachfolgende Tabelle enthält eine Zusammenfassung sämtlicher unter E. 2.5.3.1 (Ausgaben) und E. 2.5.3.2 (Einnahmen) ermittelten Einzelpositionen. Gesamtkostendeckungsprinzip Abwasser (1999-2038)10 Ausgaben Wiederbeschaffungskosten Abwasserleitungsnetz CHF 28'873'609.00 Wiederbeschaffungskosten Nebenanlagen CHF 3’438’500.00 GEP-Kosten (inkl. Bauteuerung) CHF 0.00 Total CHF 32'312'109.00 Einnahmen Eigenkapital CHF 5'546'490.00 Verzinsung Eigenkapital CHF 1'109'298.00 Zukünftige Anschlussgebühreneinnahmen CHF 16'180'242.00 Wiedereingebrachte effektive Wiederbeschaffungskosten CHF 5'292’030.00 Total CHF 28'128'060.00 Ergebnis Ausgaben Einnahmen Ausgabenüberschuss Ausgabenüberschuss (in CHF und in Prozent der Einnahmen) CHF 4 ' 184’049.00 14.87 % Die Gegenüberstellung sämtlicher Ausgaben und Einnahmen ergibt für den 40-jährigen Betrachtungszeitraum einen Ausgabenüberschuss von CHF 4'184’049.00. Mit anderen Worten überschiessen die Ausgaben der Jahre 1999 bis 2038 die Einnahmen desselben Zeitraums um 14.87% der Einnahmen. Angesichts dieses Ausgabenüberschusses erweist sich die Rüge des Beschwerdeführers, die Kanalisationsanschlussgebühr verletze das Kostendeckungsprinzip, als unbegründet.</w:t>
      </w:r>
    </w:p>
    <w:p>
      <w:r>
        <w:rPr>
          <w:b/>
        </w:rPr>
        <w:t>E. 10</w:t>
      </w:r>
    </w:p>
    <w:p>
      <w:r>
        <w:t>Die eingesetzten Werte wurden auf den nächstgelegenen ganzen Frankenbetrag auf- oder abgerundet. 2.6 Fazit Zusammenfassend bleibt festzuhalten, dass sich die Rügen des Beschwerdeführers, das Legalitätsprinzip (E. 2.1), das Gleichbehandlungsgebot (E. 2.2), das Verursacherprinzip (E. 2.3) und das Kostendeckungsprinzip (E. 2.5) seien verletzt, als unbegründet erwiesen haben, die angefochtene Kanalisationsanschlussgebühr jedoch in einem offensichtlichen Missverhältnis zur von der Beschwerdegegnerin erbrachten Anschluss- bzw. Erschliessungsleistung steht, weshalb sich die Rüge des Beschwerdeführers, das Äquivalenzprinzip sei verletzt, als begründet erwiesen hat (E. 2.4). Die angefochtene Kanalisationsanschlussgebühr in der Höhe von CHF 105’787.50 (exkl. MWST) ist im Ergebnis, wie unter E. 2.4.3.3 dargelegt, in Gutheissung des Eventualantrags des Beschwerdeführers auf neu CHF 11'250.00 (exkl. MWST) zu reduzieren. 3.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