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2018-10-24-vv-2 vom 24. Oktober 2018</w:t>
      </w:r>
    </w:p>
    <w:p>
      <w:r>
        <w:t>BL Gerichte, 2018-10-24, DE</w:t>
      </w:r>
    </w:p>
    <w:p>
      <w:r>
        <w:rPr>
          <w:b/>
        </w:rPr>
        <w:t xml:space="preserve">Quelle: </w:t>
      </w:r>
      <w:r>
        <w:t>https://mcp.opencaselaw.ch/entscheid/bl_gerichte_2018-10-24-vv-2</w:t>
      </w:r>
    </w:p>
    <w:p>
      <w:r>
        <w:t>FR: BL_GERICHTE 2018-10-24-vv-2 du 24 octobre 2018</w:t>
      </w:r>
    </w:p>
    <w:p>
      <w:r>
        <w:t>IT: BL_GERICHTE 2018-10-24-vv-2 del 24 ottobre 2018</w:t>
      </w:r>
    </w:p>
    <w:p>
      <w:pPr>
        <w:pStyle w:val="Heading2"/>
      </w:pPr>
      <w:r>
        <w:t>Regeste</w:t>
      </w:r>
    </w:p>
    <w:p>
      <w:r>
        <w:t>Festlegung des Gewässerraums im Rahmen eines kantonalen Nutzungsplans</w:t>
      </w:r>
    </w:p>
    <w:p>
      <w:pPr>
        <w:pStyle w:val="Heading2"/>
      </w:pPr>
      <w:r>
        <w:t>Volltext</w:t>
      </w:r>
    </w:p>
    <w:p>
      <w:r>
        <w:t>Entscheid des Kantonsgerichts Basel-Landschaft, Abteilung Verfassungs- und Verwaltungsrecht</w:t>
      </w:r>
    </w:p>
    <w:p>
      <w:r>
        <w:t>vom 24. Oktober 2018 (810 18 71) ____________________________________________________________________</w:t>
      </w:r>
    </w:p>
    <w:p>
      <w:r>
        <w:t>Raumplanung, Bauwesen</w:t>
      </w:r>
    </w:p>
    <w:p>
      <w:r>
        <w:t>Festlegung des Gewässerraums im Rahmen eines kantonalen Nutzungsplans</w:t>
      </w:r>
    </w:p>
    <w:p>
      <w:r>
        <w:t>Besetzung Vizepräsident Daniel Ivanov, Kantonsrichter Niklaus Ruckstuhl, Hans Furer, Jgnaz Jermann, Kantonsrichterin Helena Hess, Gerichtsschrei- ber Marius Wehren</w:t>
      </w:r>
    </w:p>
    <w:p>
      <w:r>
        <w:t>Beteiligte A.____ und B.____, Beschwerdeführer</w:t>
      </w:r>
    </w:p>
    <w:p>
      <w:r>
        <w:t>C.____ und D.____, Beschwerdeführer</w:t>
      </w:r>
    </w:p>
    <w:p>
      <w:r>
        <w:t>E.____, Beschwerdeführerin</w:t>
      </w:r>
    </w:p>
    <w:p>
      <w:r>
        <w:t>alle vertreten durch F.____</w:t>
      </w:r>
    </w:p>
    <w:p>
      <w:r>
        <w:t>gegen</w:t>
      </w:r>
    </w:p>
    <w:p>
      <w:r>
        <w:t>Regierungsrat des Kantons Basel-Landschaft, 4410 Liestal, Be- schwerdegegner</w:t>
      </w:r>
    </w:p>
    <w:p>
      <w:r>
        <w:t>Psychiatrie Baselland, Klinik für Psychiatrie und Psychotherapie, Bienentalstrasse 7, 4410 Liestal, Beigeladene, vertreten durch Dr. Stefan Wirz, Advokat</w:t>
      </w:r>
    </w:p>
    <w:p>
      <w:r>
        <w:t>Betreff Kantonaler Nutzungsplan Gewässerraum Psychiatrische Klinik "Hasenbühl" Liestal (RRB Nr. 334 vom 6. März 2018)</w:t>
      </w:r>
    </w:p>
    <w:p>
      <w:r>
        <w:t>Seite 2 http://www.bl.ch/kantonsgericht A. Am 22. November 2017 beschloss die Bau- und Umweltschutzdirektion des Kantons Basel-Landschaft (BUD) den kantonalen Nutzungsplan Gewässerraum Psychiatrische Klinik "Hasenbühl" Liestal. Die öffentliche Planauflage fand vom 30. November bis 29. Dezember 2017 statt. Mit Eingabe vom 27. Dezember 2017 erhoben G.____ und H.____, A.____ und B.____, C.____ und D.____ sowie E.____, alle vertreten durch F.____, Einsprache mit dem Begehren, der Nutzungsplan sei aufzuheben und das Verfahren sei unter Berücksichtigung der in der Einsprachebegründung angeführten Einwände zu wiederholen.</w:t>
      </w:r>
    </w:p>
    <w:p>
      <w:r>
        <w:t>B. Mit Entscheid vom 6. März 2018 wies der Regierungsrat die Einsprache ab, soweit darauf eingetreten werden könne und sie nicht gegenstandslos oder erledigt sei.</w:t>
      </w:r>
    </w:p>
    <w:p>
      <w:r>
        <w:t>C. Am 10. März 2018 erhoben G.____ und H.____, A.____ und B.____, C.____ und D.____ sowie E.____, alle vertreten durch F.____, gegen den Entscheid des Regierungsrats vom 6. März 2018 Beschwerde beim Kantonsgericht, Abteilung Verfassungs- und Verwaltungs- recht. Sie stellen das Begehren, in Gutheissung der Beschwerde seien der Entscheid des Re- gierungsrats vom 6. März 2018 sowie der von der BUD beschlossene kantonale Nutzungsplan Gewässerraum Psychiatrische Klinik "Hasenbühl" Liestal aufzuheben und die Angelegenheit sei zur Wiederholung des Planungsverfahrens unter Berücksichtigung der in der Beschwerde auf- geführten Einwände an die BUD zurückzuweisen. In verfahrensrechtlicher Hinsicht wurde bean- tragt, es sei der Beschwerde die aufschiebende Wirkung zuzuerkennen.</w:t>
      </w:r>
    </w:p>
    <w:p>
      <w:r>
        <w:t>D. Am 21. März 2018 erklärten G.____ und H.____ den Rückzug ihrer Beschwerde.</w:t>
      </w:r>
    </w:p>
    <w:p>
      <w:r>
        <w:t>E. Mit Verfügung vom 10. April 2018 wurde die Psychiatrie Baselland, vertreten durch Dr. Stefan Wirz, Advokat, zum Verfahren beigeladen und der Beschwerde wurde die aufschie- bende Wirkung erteilt.</w:t>
      </w:r>
    </w:p>
    <w:p>
      <w:r>
        <w:t>F. Mit Eingabe vom 16. April 2018 reichten die Beschwerdeführer die Beschwerdebe- gründung ein.</w:t>
      </w:r>
    </w:p>
    <w:p>
      <w:r>
        <w:t>G. In ihrer Vernehmlassung vom 14. Mai 2018 stellt die Beigeladene das Rechtsbegeh- ren, es sei die Beschwerde abzuweisen, soweit darauf einzutreten sei.</w:t>
      </w:r>
    </w:p>
    <w:p>
      <w:r>
        <w:t>H. Der Beschwerdegegner stellt in seiner Vernehmlassung vom 13. Juni 2018 das Begeh- ren, die Beschwerde sei vollumfänglich abzuweisen.</w:t>
      </w:r>
    </w:p>
    <w:p>
      <w:r>
        <w:t>I. Mit Verfügung vom 20. Juni 2018 wurde der Fall der Kammer zur Beurteilung überwie- sen.</w:t>
      </w:r>
    </w:p>
    <w:p>
      <w:r>
        <w:t>J. Anlässlich der heutigen Verhandlung mit vorgängigem Augenschein vor Ort hielten die Parteien vollumfänglich an den gestellten Rechtsbegehren fest.</w:t>
      </w:r>
    </w:p>
    <w:p>
      <w:r>
        <w:t>Seite 3 http://www.bl.ch/kantonsgericht Das Kantonsgericht zieht i n E r w ä g u n g :</w:t>
      </w:r>
    </w:p>
    <w:p>
      <w:r>
        <w:t>1.1 Gemäss § 43 Abs. 1 des Gesetzes über die Verfassungs- und Verwaltungsprozess- ordnung (VPO) vom 16. Dezember 1993 ist gegen Verfügungen und Entscheide des Regie- rungsrats die verwaltungsgerichtliche Beschwerde beim Kantonsgericht zulässig. Da weder ein Ausschlusstatbestand nach § 44 VPO noch ein spezialgesetzlicher Ausschlusstatbestand vor- liegen, ist die Zuständigkeit des Kantonsgerichts zur Beurteilung der vorliegenden Beschwerde gegeben.</w:t>
      </w:r>
    </w:p>
    <w:p>
      <w:r>
        <w:t>1.2 Nach § 47 Abs. 1 lit. a VPO ist zur Beschwerde befugt, wer durch die angefochtene Verfügung oder den angefochtenen Entscheid berührt ist und ein schutzwürdiges Interesse an der Änderung oder Aufhebung hat. Die Beschwerdeführer sind Eigentümer der Parzelle Nr. XXXX, Grundbuch Liestal, welche im Bereich des Rösernbachs an den Nutzungsplanperi- meter und die Parzelle Nr. 4007 angrenzt. Die mit der Planung vorgenommene Gewässer- raumausscheidung kann sich auf die Überbauungsmöglichkeiten auf der Parzelle Nr. 4007 bzw. das hängige Baugesuch der Beigeladenen auswirken. Sie soll zudem den Schutz vor Hoch- wasser gewährleisten und dient insofern auch der Gefahrenprävention. Die Beschwerdeführer sind unter diesen Gesichtspunkten hinreichend in schutzwürdigen Interessen gemäss § 47 Abs. 1 lit. a VPO betroffen und demnach zur Beschwerde legitimiert. Da auch die weiteren for- mellen Voraussetzungen erfüllt sind, ist auf die Beschwerde einzutreten.</w:t>
      </w:r>
    </w:p>
    <w:p>
      <w:r>
        <w:t>2.1 Die Kognition des Kantonsgerichts ist gemäss § 45 Abs. 1 lit. a und b VPO grundsätz- lich auf Rechtsverletzungen einschliesslich Überschreitung oder Missbrauch des Ermessens sowie unrichtige oder unvollständige Feststellung des Sachverhalts beschränkt. Die Unange- messenheit kann nach § 45 Abs. 1 lit. c VPO nur in den in dieser Bestimmung genannten Aus- nahmefällen überprüft werden. Entscheide, welche kantonale Nutzungspläne betreffen, fallen nicht darunter.</w:t>
      </w:r>
    </w:p>
    <w:p>
      <w:r>
        <w:t>2.2 Nach Art. 33 Abs. 3 lit. b des Bundesgesetzes über die Raumplanung (RPG) vom 22. Juni 1979 gewährleistet das kantonale Recht die volle Überprüfung von Verfügungen und Nutzungsplänen durch wenigstens eine Beschwerdebehörde. Volle Überprüfung bedeutet in diesem Zusammenhang nicht nur die freie Prüfung des Sachverhalts und der sich stellenden Rechtsfragen, sondern auch eine Ermessenskontrolle. Die Überprüfung hat sich dabei dort sachlich zurückzuhalten, wo es um lokale Angelegenheiten geht, hingegen so weit auszugrei- fen, dass die übergeordneten, vom Kanton zu sichernden Interessen einen angemessenen Platz erhalten (vgl. BGE 127 II 238 E. 3b/aa; HEINZ AEMISEGGER/STEPHAN HAAG, Kommentar zum Raumplanungsgesetz, Zürich 1999, Art. 33 N 56). Bei der Angemessenheitsprüfung ist jeweils auch der den Planungsträgern durch Art. 2 Abs. 3 RPG zuerkannte Gestaltungsbereich zu beachten. Nach Art. 2 Abs. 3 RPG achten die mit Planungsaufgaben betrauten Behörden somit darauf, den ihnen nachgeordneten Behörden den zur Erfüllung ihrer Aufgabe nötigen Er- messensspielraum zu lassen. Ein Planungsentscheid ist gestützt darauf zu schützen, wenn er sich als zweckmässig erweist, unabhängig davon, ob sich weitere, ebenso zweckmässige Lö- sungen erkennen lassen (vgl. PETER HÄNNI, Planungs-, Bau- und besonderes Umweltschutz- recht, 6. Aufl., Bern 2016, S. 551). Den obgenannten Anforderungen genügt es nach ständiger</w:t>
      </w:r>
    </w:p>
    <w:p>
      <w:r>
        <w:t>Seite 4 http://www.bl.ch/kantonsgericht Rechtsprechung, wenn der Regierungsrat – wie im vorliegenden Fall – als einzige Instanz mit voller Kognition über Einsprachen und Beschwerden entscheidet (vgl. BGE 127 II 238 E. 3b/bb; BGE 119 Ia 321 E. 5c; BGE 114 Ia 233 E. 2b; BERNHARD WALDMANN/PETER HÄNNI, Raumpla- nungsgesetz, Bern 2006, Art. 33 N 74 f.).</w:t>
      </w:r>
    </w:p>
    <w:p>
      <w:r>
        <w:t>3.1 Angefochten ist der kantonale Nutzungsplan Gewässerraum Psychiatrische Klinik "Ha- senbühl", welcher unter anderem die Ausscheidung des Gewässerraums des Rösernbachs im Bereich der Parzelle Nr. 4007, Grundbuch Liestal, vorsieht. Der Perimeter des Nutzungsplans umfasst Teile der Parzellen Nr. 4007, Nr. 4168, Nr. 2596, Nr. 240, Nr. 7369 sowie Nr. 236. Er entspricht dem Perimeter des regionalen Detailplans Psychiatrische Klinik "Hasenbühl", welcher vom Regierungsrat am 30. September 1969 gestützt auf § 35 Abs. 3 des Baugesetzes vom 15. Juni 1967 beschlossen wurde. Der regionale Detailplan sieht im fraglichen Gebiet eine Zone für öffentliche Werke und Anlagen vor.</w:t>
      </w:r>
    </w:p>
    <w:p>
      <w:r>
        <w:t>3.2 Soweit die Beschwerdeführer im vorinstanzlichen Verfahren geltend machten, im Be- reich der Brücke über den Rösernbach liege kein eingedoltes Fliessgewässer vor, und bean- tragten, der entsprechende Bereich sei im Nutzungsplan als "Gewässerraum offene Fliessge- wässer" zu bezeichnen, wurde ihrer Einsprache im angefochtenen Entscheid entsprochen (Er- wägungen, Ziff. 5) bzw. diese wurde insofern als erledigt bezeichnet (Dispositiv-Ziff. 1). Die BUD wird den Nutzungsplan entsprechend anzupassen haben, womit die damit verbundenen Fragen vorliegend nicht mehr zu beurteilen sind.</w:t>
      </w:r>
    </w:p>
    <w:p>
      <w:r>
        <w:t>4.1 Die Beschwerdeführer rügen in formeller Hinsicht, durch die Mitwirkung und Mitbe- stimmung von Vertretern der Psychiatrie Baselland beim Erlass des Nutzungsplans im Rahmen der sog. Steuerungsgruppe seien Art. 29 der Bundesverfassung der Schweizerischen Eidge- nossenschaft (BV) vom 18. April 1999 und bei analoger Anwendung auch § 8 des Verwaltungs- verfahrensgesetzes Basel-Landschaft (VwVG BL) vom 13. Juni 1988 verletzt worden. Die frag- lichen Normen garantierten den Anspruch auf eine richtig zusammengesetzte und unbefangene Behörde. Sie würden nicht nur für Entscheidbehörden, sondern auch für ein Geschäft bloss vorbereitende Gremien gelten. Die Psychiatrie Baselland beabsichtige, auf der den Nutzungs- planperimeter umfassenden Parzelle Nr. 4007 einen Neubau für die Kinder- und Jugendpsychi- atrie zu erstellen. Es sei deshalb naheliegend, dass ihre Vertreter in der Steuerungsgruppe hauptsächlich darauf hingewirkt hätten, eventuelle Planungsmassnahmen, die ihr Projekt tan- gieren oder verzögern könnten, zu verhindern. Zumindest sei die Gefahr entstanden, dass die für die Erstellung des Nutzungsplans ausschliesslich zuständigen Behördenmitglieder dadurch die erforderliche Unbefangenheit verloren hätten. Mit der Einsitznahme von zwei Vertretern der Psychiatrie Baselland in der Steuerungsgruppe sei ausserdem der Grundsatz der Waffen- gleichheit, welcher durch Art. 29 BV geschützt werde, verletzt worden.</w:t>
      </w:r>
    </w:p>
    <w:p>
      <w:r>
        <w:t>4.2 Der Beschwerdegegner erwog im angefochtenen Entscheid, während der Erarbei- tungsphase des Nutzungsplans bis zum Start der öffentlichen Mitwirkung seien sämtliche di- rektbetroffenen Grundeigentümer in einer Steuerungsgruppe vertreten gewesen. Ziel sei eine adäquate Mitwirkung sowie eine optimale Abstimmung zwischen Kanton und Gemeinde gewe- sen, auch in Zusammenhang mit der geteilten Zuständigkeit für die Gewässerraumausschei-</w:t>
      </w:r>
    </w:p>
    <w:p>
      <w:r>
        <w:t>Seite 5 http://www.bl.ch/kantonsgericht dung am Rösernbach. Der Gewässerraum im Nutzungsplanperimeter sei nach den gesetzli- chen Vorgaben bzw. den Regeln und Grundsätzen ausgeschieden worden, welche eine Ar- beitsgruppe aus Mitarbeitenden der kantonalen Verwaltung aus den Fachbereichen Raumpla- nung, Wasserbau, Gewässerschutz, Landwirtschaft, Naturschutz und Recht erarbeitet hätten. Durch ihren Einsitz in die Steuerungsgruppe habe die Beigeladene an diesen gesetzlichen Vor- gaben nichts ändern können. Die Planung sei zudem nicht von der Steuerungsgruppe, sondern von der BUD erlassen worden. In der Vernehmlassung führt der Beschwerdegegner aus, dass sich die Frage der richtig zusammengesetzten Behörde bzw. der Ausstandspflicht nur für Be- hördenmitglieder stelle. Im vorliegenden Fall sei die BUD Entscheidbehörde gewesen und nicht die eingesetzte Steuerungsgruppe. Die Rüge der Verletzung von Art. 29 BV und § 8 VwVG BL gehe deshalb von vornherein ins Leere. Zutreffend sei, dass nicht nur der Kanton Basel- Landschaft als Grundeigentümer, sondern auch die Psychiatrie Baselland als bauberechtigte Partei sowie die Stadt Liestal als tangiertes Gemeinwesen aufgenommen worden seien. Mit der Aufnahme der Psychiatrie Baselland in die Steuerungsgruppe sei Art. 36a Abs. 1 des Bundes- gesetzes über den Gewässerschutz (GSchG) vom 24. Januar 1991 nachgelebt worden, wo- nach eine vorgängige Anhörung der Betroffenen zu erfolgen habe. Von der planerischen Mass- nahme der Ausscheidung des Gewässerraums innerhalb des Perimeters des regionalen Detail- plans sei insbesondere auch die Psychiatrie Baselland betroffen. Es sei ein wesentlicher Unter- schied, ob man als Grundeigentümer bzw. als bauberechtigte Partei von einer Planungsmass- nahme direkt betroffen sei oder nur als Anstösser an den Planperimeter. Vor diesem Hinter- grund könne nicht von einer Verletzung der Waffengleichheit ausgegangen werden. Im Übrigen sei es unzutreffend, dass die Psychiatrie Baselland unzulässige Mitbestimmungsrechte gehabt habe und sich mit erhöhter Wirksamkeit am Verfahren habe beteiligen können.</w:t>
      </w:r>
    </w:p>
    <w:p>
      <w:r>
        <w:t>4.3 Die Beigeladene macht ihrerseits geltend, dass durch die Aufnahme von Vertretern der Psychiatrie Baselland in die Steuerungsgruppe der Anspruch auf eine richtig zusammengesetz- te Behörde nicht verletzt worden sei. Namentlich handle es sich bei den fraglichen Personen nicht um Behördenmitglieder, sondern diese seien explizit als Vertreter der Psychiatrie Basel- land in die Steuerungsgruppe aufgenommen worden. Somit könne auch kein Fall eines (un- rechtmässig nicht erfolgten) Ausstands von Behördenmitgliedern vorliegen.</w:t>
      </w:r>
    </w:p>
    <w:p>
      <w:r>
        <w:t>4.4.1 Gestützt auf Art. 29 Abs. 1 BV haben Parteien eines öffentlichen Verfahrens Anspruch auf gleiche und gerechte Behandlung. Daraus folgt unter anderem ein Anspruch auf Unpartei- lichkeit von Verwaltungsbehörden, d.h. der Personen, die an Entscheiden der Verwaltungsbe- hörden beteiligt sind (vgl. REGINA KIENER/BERNHARD RÜTSCHE/MATHIAS KUHN, Öffentliches Ver- fahrensrecht, 2. Aufl., Zürich 2015, Rz. 529; GEROLD STEINMANN, in: Ehrenzeller/Mastronardi/ Schweizer/Vallender [Hrsg.], St. Galler Kommentar BV, 3. Aufl. 2014, N 35 zu Art. 29 BV). Der Anspruch auf Unparteilichkeit der Verwaltungsbehörde bedeutet, dass kein befangenes Behör- denmitglied am Entscheid mitwirken darf. In Analogie zu Art. 30 Abs. 1 BV, welcher für das ge- richtliche Verfahren einen Anspruch auf Unabhängigkeit und Unparteilichkeit statuiert, verpflich- tet Art. 29 Abs. 1 BV eine Amtsperson zum Ausstand, wenn Umstände vorliegen, die nach ob- jektiven Gesichtspunkten geeignet sind, den Anschein der Befangenheit oder die Gefahr der Voreingenommenheit zu begründen, wenn also Umstände bestehen, die geeignet sind, Miss- trauen in die Unparteilichkeit des Behördenvertreters zu erwecken (vgl. Urteil des Bundesge-</w:t>
      </w:r>
    </w:p>
    <w:p>
      <w:r>
        <w:t>Seite 6 http://www.bl.ch/kantonsgericht richts 2C_308/2015 vom 7. Juli 2015 E. 2.2; BGE 139 I 121 E. 5.1; BGE 138 I 1 E. 2.2; BGE 137 I 227 E. 2.1).</w:t>
      </w:r>
    </w:p>
    <w:p>
      <w:r>
        <w:t>4.4.2 Der verfassungsmässige Anspruch auf eine unparteiische Behörde wird durch die Aus- standspflichten in § 8 VwVG BL konkretisiert. Wer eine Verfügung zu treffen oder diese vorzu- bereiten hat, tritt gemäss § 8 Abs. 1 VwVG BL in den Ausstand, wenn er in der Sache ein per- sönliches Interesse hat (lit. a), mit einer Partei in gerader Linie oder in der Seitenlinie bis zum 3. Grade verwandt oder verschwägert oder durch Ehe, Verlobung, eingetragene Partnerschaft oder faktische Lebensgemeinschaft verbunden ist, wobei die Auflösung der Gemeinschaft den Ausstandsgrund nicht aufhebt (lit. b), Vertreter einer Partei ist oder für eine Partei in der glei- chen Sache tätig war (lit. c) oder wenn er aus anderen Gründen in der Sache befangen sein könnte (lit. d).</w:t>
      </w:r>
    </w:p>
    <w:p>
      <w:r>
        <w:t>4.4.3 Die Ausstandsvorschriften gelten für hauptamtlich und im Nebenamt tätige Personen gleichermassen, somit beispielsweise auch für Mitglieder einer Fachkommission. Von der Aus- standsverpflichtung erfasst werden auch beigezogene Sachverständige (vgl. THOMAS MERKLI/ ARTHUR AESCHLIMANN/RUTH HERZOG, Kommentar zum Gesetz über die Verwaltungsrechtspfle- ge im Kanton Bern, Bern 1997, N 7 zu Art. 9). Die Vorschriften über den Ausstand sind mithin auf alle Amtsträger anwendbar, welche an einem Entscheid in irgendeiner Form mitwirken und dabei auf den Ausgang des Verfahrens Einfluss nehmen können, sei es beratend oder instruie- rend (vgl. STEPHAN BREITENMOSER/MARION SPORI FEDAIL, in: Praxiskommentar Verwaltungsver- fahrensgesetz, 2. Aufl., Zürich 2016, N 29 zu Art. 10 VwVG; BENJAMIN SCHINDLER, Die Befan- genheit der Verwaltung, Zürich 2002, S. 74).</w:t>
      </w:r>
    </w:p>
    <w:p>
      <w:r>
        <w:t>4.5.1 Der strittige Nutzungsplan wurde gemäss dem Planungsbericht vom 21. November 2017 federführend durch das Amt für Raumplanung (ARP), Abteilung Kantonsplanung, erarbei- tet. Das ARP wurde dabei durch die Rechtsabteilung der BUD sowie die Stadt Liestal begleitet (sog. Fachgruppe; Planungsbericht, Ziff. 1.3.1). Im Weiteren wurde eine sog. Steuerungsgruppe gebildet, welche aus Vertretern des Kantons, insbesondere des ARP, sowie der Psychiatrie Baselland und der Gemeinde Liestal bestand (Planungsbericht, Ziff. 1.3.1). Gemäss dem Pla- nungsbericht wurden sämtliche Zwischenergebnisse und Meilensteine in der Steuerungsgruppe konsolidiert (Planungsbericht, Ziff. 1.3.1 und 1.3.2). Sämtliche Planungsdokumente wurden überdies in einer verwaltungsinternen Arbeitsgruppe, in welcher mehrere Amtsstellen vertreten waren, konsolidiert (Planungsbericht, Ziff. 1.3.1).</w:t>
      </w:r>
    </w:p>
    <w:p>
      <w:r>
        <w:t>4.5.2 Der persönliche Geltungsbereich von § 8 Abs. 1 VwVG BL bzw. des aus Art. 29 BV abgeleiteten Anspruchs auf Unparteilichkeit ist wie bereits dargelegt (E. 4.4.3 hiervor) auf Amts- träger, d.h. auf haupt- oder nebenamtlich tätige Behördenmitglieder oder externe Sachverstän- dige, beschränkt. Die beiden Vertreter der Psychiatrie Baselland in der Steuerungsgruppe, I.____, Verwaltungsrat, und J.____, Leiter Betrieb, sind weder hauptamtlich oder im Nebenamt tätige Behördenmitglieder noch externe Sachverständige. Sie wurden als Vertreter der Psychi- atrie Baselland, welche Eigentümerin der Baurechtsparzelle Nr. D7350 im Planperimeter ist, in die Steuerungsgruppe aufgenommen. Dass ihnen dadurch behördliche Mitwirkungs- und Mitbe- stimmungsrechte und damit eigentliche behördliche Funktionen eingeräumt worden sein sollen,</w:t>
      </w:r>
    </w:p>
    <w:p>
      <w:r>
        <w:t>Seite 7 http://www.bl.ch/kantonsgericht ist entgegen der Auffassung der Beschwerdeführer nicht der Fall. Bei der sog. Steuerungsgrup- pe handelt es sich unbestrittenermassen nicht um ein gesetzlich vorgesehenes Gremium, wel- chem somit auch keine gesetzlichen Kompetenzen im Zusammenhang mit dem Erlass von Nut- zungsplänen zukommen. Die Ausarbeitung von kantonalen Nutzungsplänen obliegt vielmehr dem ARP als zuständiger kantonaler Behörde. Im Planungsbericht wird denn auch festgehalten, dass die Ausarbeitung des vorliegenden kantonalen Nutzungsplans federführend durch das ARP erfolge (Planungsbericht, Ziff. 1.3.1). Der vorliegende Fall ist insofern auch nicht mit dem von den Beschwerdeführern angeführten Urteil des Bundesgerichts, in welchem es um den Ausstand eines Behördenmitglieds ging, vergleichbar (Urteil des Bundesgerichts 1P.316/2003 vom 14. Oktober 2003 E. 3). Die Aufnahme der Vertreter der Psychiatrie Baselland in die Steu- erungsgruppe erfolgte gemäss den Ausführungen des Beschwerdegegners im Hinblick auf die in Art. 36a GSchG vorgesehene Pflicht zur Anhörung der betroffenen Kreise. Dazu ist festzu- stellen, dass die Einsetzung einer Steuerungsgruppe bzw. der Einbezug der Psychiatrie Basel- land in dieses Gremium über die in Art. 36a GSchG statuierte Anhörungspflicht hinausgeht; letztere wird im Rahmen der gesetzlichen Mitwirkung, wie sie in § 7 des Raumplanungs- und Baugesetzes (RBG) vom 8. Januar 1998 vorgesehen ist und im vorliegenden Fall auch durch- geführt wurde, an sich hinreichend gewährleistet (vgl. CHRISTOPH FRITZSCHE, in: Hettich/Jan- sen/Norer [Hrsg.], Kommentar zum Gewässerschutzgesetz und zum Wasserbaugesetz, Zürich 2016, Art. 36a N 30). Dass der Psychiatrie Baselland im vorliegenden Fall im Rahmen der Steuerungsgruppe eine erweiterte Mitwirkung ermöglicht wurde, beruht jedoch insofern auf sachlichen Gründen, als sie als Eigentümerin im Planperimeter durch den Nutzungsplan unmit- telbar in ihrer Rechtsstellung betroffen ist. Dies im Gegensatz zu den Eigentümern von Parzel- len ausserhalb des Planperimeters, welche durch die im Nutzungsplan vorgesehene Gewässer- raumausscheidung nicht direkt in eigenen Rechten betroffen sind. Das Vorgehen der BUD, der Psychiatrie Baselland mit dem Einsitz in der Steuerungsgruppe eine über die gesetzlichen Mit- wirkungsrechte gemäss § 7 RBG hinausgehende erweiterte Mitwirkung zu ermöglichen, ist vor diesem Hintergrund nicht zu beanstanden. Ebenfalls nicht ersichtlich ist, inwiefern die für die Erstellung des Nutzungsplans zuständigen Behördenmitglieder dadurch die erforderliche Unbe- fangenheit verloren haben sollen.</w:t>
      </w:r>
    </w:p>
    <w:p>
      <w:r>
        <w:t>4.5.3 Die Beigeladene weist sodann zu Recht darauf hin, dass es sich bei der Psychiatrie Baselland um eine öffentlich-rechtliche Anstalt handelt, welche in Erfüllung von umfassenden Leistungsaufträgen im Bereich der Psychiatrie eine öffentliche Aufgabe wahrnimmt (§ 8 ff. des Spitalgesetzes vom 17. November 2011). Der von der Psychiatrie Baselland geplante Neubau der Kinder- und Jugendpsychiatrie auf der Parzelle Nr. 4007 in der Zone für öffentliche Werke und Anlagen dient unmittelbar der Erfüllung dieser öffentlichen Aufgabe. Soweit die Beschwer- deführer den fraglichen Neubau als Grund für die Befangenheit der Vertreter der Psychiatrie Baselland anführen, ist festzustellen, dass die Beigeladene mit diesem Bauvorhaben öffentliche und nicht private Interessen verfolgt. Bei der Wahrung öffentlicher Interessen besteht jedoch grundsätzlich keine Ausstandspflicht (vgl. Urteile des Bundesgerichts 1C_198/2010 vom 11. November 2010 E. 2.2.4; 1C_278/2010 vom 31. Januar 2011 E. 2.2). Private Interessen der beiden Vertreter der Psychiatrie Baselland in der Steuerungsgruppe sind nicht ersichtlich und werden von den Beschwerdeführern auch nicht geltend gemacht. Selbst wenn angenommen</w:t>
      </w:r>
    </w:p>
    <w:p>
      <w:r>
        <w:t>Seite 8 http://www.bl.ch/kantonsgericht würde, dass die Vertreter der Psychiatrie Baselland im Rahmen der Steuerungsgruppe eine Art behördliche Funktion ausübten, wäre somit nicht von einer Ausstandspflicht auszugehen.</w:t>
      </w:r>
    </w:p>
    <w:p>
      <w:r>
        <w:t>4.5.4 Nach dem Gesagten ist eine Verletzung von § 8 VwVG BL und Art. 29 BV unter sämtli- chen Gesichtspunkten zu verneinen. Die Beschwerde erweist sich diesbezüglich als unbegrün- det.</w:t>
      </w:r>
    </w:p>
    <w:p>
      <w:r>
        <w:t>5.1 Die Beschwerdeführer machen in der Sache geltend, dass für Planungen nach dem Gewässerschutzgesetz eine umfassende Koordinationspflicht bestehe (Art. 1 GSchG, Art. 46 Gewässerschutzverordnung [GSchV] vom 28. Oktober 1998, Art. 1-3 und 25a RPG) und in die- sem Zusammenhang auch Massnahmen des Natur- und Landschaftsschutzes zu prüfen seien (Art. 1 lit. c und 37 Abs. 2 GSchG, Art. 41a Abs. 3 lit. c GSchV). Gegenüber der Liegenschaft der Beschwerdeführer sei im Bereich der Parzelle Nr. 4007 das gesamte Ufer des Rösernbachs bis zu 20 m tief in die Parzelle hineinreichend mit Ufer- und Feldgehölzen bestockt. Dieses Ge- hölz sei Lebensraum für verschiedene Tierarten, bereichere das Landschaftsbild, habe einen positiven Einfluss auf die Wasserqualität und gewährleiste die Stabilisierung der Uferböschung, was im konkreten Fall aufgrund der ausgeprägten Hanglage besonders wichtig sei. Gemäss § 6 Abs. 1 lit. c des Gesetzes über den Natur- und Landschaftsschutz (NLG BL) vom 20. November 1991 habe der Kanton die Pflicht, Ufervegetation, Hecken, Feldgehölze etc., welche generell als bedeutsame Lebensräume und Objekte gelten würden, unter Schutz zu stellen. Ausserdem bestehe der Zweck kantonaler Nutzungspläne gemäss § 12 RBG unter anderem auch darin, Landschaften und Naturschutzobjekte zu schützen. Die BUD habe es zu Unrecht unterlassen, die Unterschutzstellung des genannten Ufer- und Feldgehölzes zu prüfen. Mit Ausnahme der Parzelle Nr. 4007 sei bereits das gesamte Ufergehölz von der Stadt Liestal unter Schutz gestellt worden. Einzig entlang der Parzelle Nr. 4007 sei dies noch nicht geschehen, weil der Kanton hier rechtswidrig eine ausschliessliche Planungshoheit beanspruche.</w:t>
      </w:r>
    </w:p>
    <w:p>
      <w:r>
        <w:t>5.2 Der Beschwerdegegner erwog im angefochtenen Entscheid zusammengefasst, Inhalt des vorliegenden kantonalen Nutzungsplans sei die Ausscheidung der Gewässerräume nach Art. 36a GSchG bzw. Art. 41a-41c GSchV. Bei der Festlegung der Gewässerräume sei der Na- tur- und Landschaftsschutz so zu berücksichtigen, dass der Gewässerraum bei einem überwie- genden Interesse entsprechend zu verbreitern sei. Die von den Beschwerdeführern angeführte Gehölzgruppe begründe aus Sicht des Regierungsrats kein solches überwiegendes Interesse und eine Verbreiterung des Gewässerraums zu deren Schutz sei nicht zwingend erforderlich. Namentlich liege der Rösernbach nicht in einem Naturgebiet von übergeordneter Bedeutung und die Gehölzgruppe habe keine übergeordnete Bedeutung als Habitat einer geschützten Tier- und Pflanzenart. Die bestehende natürliche und naturnahe Vegetation im Uferbereich sei ge- mäss Art. 21 des Bundesgesetzes über den Natur- und Heimatschutz (NHG) vom 1. Juli 1966 sowie § 13 NLG BL bereits vollumfänglich geschützt. Die Ausscheidung allfälliger weiterer Nut- zungs- und Schutzzonen sei im Übrigen nicht Gegenstand der vorliegenden Planung. In der Vernehmlassung führt der Beschwerdegegner aus, dass Art. 41a Abs. 3 lit. c GSchV nur unter ganz bestimmten Voraussetzungen zwar nicht die Ausscheidung einer speziellen Schutzzone, jedoch eine Verbreiterung des Gewässerraums aus Gründen des Natur- und Landschaftsschut-</w:t>
      </w:r>
    </w:p>
    <w:p>
      <w:r>
        <w:t>Seite 9 http://www.bl.ch/kantonsgericht zes verlange. Die entsprechenden Voraussetzungen seien im vorliegenden Fall indes nicht er- füllt.</w:t>
      </w:r>
    </w:p>
    <w:p>
      <w:r>
        <w:t>5.3 Die Beigeladene macht geltend, dass entlang des Rösernbachs keine schutzbedürftige Fläche bestehe und damit auch keine Notwendigkeit für eine Unterschutzstellung. Namentlich sei der Bestand einer schützenswerten Ufervegetation zu verneinen. Es sei nicht erkennbar, inwiefern eine Koordinationspflicht verletzt worden sein solle.</w:t>
      </w:r>
    </w:p>
    <w:p>
      <w:r>
        <w:t>5.4.1 Gemäss Art. 36a GSchG legen die Kantone nach Anhörung der betroffenen Kreise den Raumbedarf der oberirdischen Gewässer fest, der erforderlich ist für die Gewährleistung der natürlichen Funktionen der Gewässer, des Schutzes vor Hochwasser und der Gewässernut- zung (Abs. 1 lit. a-c). Der Bundesrat regelt die Einzelheiten (Abs. 2) und die Kantone sorgen dafür, dass der Gewässerraum bei der Richt- und Nutzungsplanung berücksichtigt sowie exten- siv gestaltet und bewirtschaftet wird (Abs. 3 Satz 1). Der Raumbedarf von Fliessgewässern wurde in Art. 41a GSchV konkretisiert. Die nach Art. 41a Abs. 1 und 2 GSchV bestimmte Breite des Gewässerraums muss gegebenenfalls nach Massgabe der in Art. 41a Abs. 3 GSchV ge- nannten Voraussetzungen erhöht werden.</w:t>
      </w:r>
    </w:p>
    <w:p>
      <w:r>
        <w:t>5.4.2 Gemäss § 12a Abs. 1 RBG obliegt es dem Kanton, den Gewässerraum gemäss der Gewässerschutzgesetzgebung des Bundes in der Form kantonaler Nutzungspläne auszuschei- den. Nach § 12a Abs. 2 RBG gelten die in Bauzonen ausgeschiedenen kommunalen Ufer- schutzzonen, Gewässerbaulinien oder die gesetzlichen Abstandsvorschriften an öffentlichen Gewässern grundsätzlich als vom Kanton ausgeschiedener Gewässerraum, wobei dessen Er- weiterung durch kantonale Nutzungspläne aus Gründen des Hochwasserschutzes vorbehalten bleibt. Das Kantonsgericht hat in seinem das Baugesuch der Psychiatrie Baselland für den Neubau der Kinder- und Jugendpsychiatrie betreffenden Urteil festgestellt, dass mit dieser Re- gelung der Gewässerraum entgegen den Vorgaben des Bundesrechts generell-abstrakt und nicht (einzelfallbezogen) im Rahmen eines planerischen Verfahrens festgelegt werde und ihr demzufolge die Anwendung versagt (vgl. Urteil des Kantonsgerichts, Abteilung Verfassungs- und Verwaltungsrecht [KGE VV] vom 22. März 2017 [810 16 180] E. 4.5.1).</w:t>
      </w:r>
    </w:p>
    <w:p>
      <w:r>
        <w:t>5.4.3 Der regionale Detailplan Psychiatrische Klinik "Hasenbühl", mit welchem im Perimeter des strittigen Nutzungsplans eine Zone für öffentliche Werke und Anlagen festgesetzt wurde, entspricht nach heutigem Recht einem kantonalen Nutzungsplan gemäss § 12 RBG. Soweit die Beschwerdeführer diese Qualifikation mit der Begründung bestreiten, dass im Zusammenhang mit dem Erlass des regionalen Detailplans die Verfahrensbestimmungen (öffentliche Auflage, Einsprachemöglichkeit) nicht eingehalten worden seien, entbehrt dies – wie der Beschwerde- gegner in der Vernehmlassung aufzeigt – offensichtlich der Grundlage. Dass die BUD im vorlie- genden Fall gemäss § 12a Abs. 1 RBG zuständig war zur Ausscheidung des Gewässerraums, wird von den Beschwerdeführern im Übrigen nicht bestritten.</w:t>
      </w:r>
    </w:p>
    <w:p>
      <w:r>
        <w:t>5.5 Für die Planungen und Massnahmen nach dem GSchG besteht eine umfassende Ko- ordinationspflicht. Gemäss Art. 46 Abs. 1 GSchV stimmen die Kantone die Massnahmen nach dieser Verordnung soweit erforderlich aufeinander und mit Massnahmen aus anderen Berei-</w:t>
      </w:r>
    </w:p>
    <w:p>
      <w:r>
        <w:t>Seite 10 http://www.bl.ch/kantonsgericht chen ab. Die allgemeine Koordinationspflicht für Planungen nach dem GSchG, etwa von Revita- lisierungen oder der Festsetzung von Gewässerräumen, ergibt sich auch daraus, dass damit eine raumwirksame Tätigkeit erfüllt wird (FRITZSCHE, a.a.O., Vor Art. 36a-44 N 20 ff.). Die Ge- wässerraumfestlegung stellt eine Art Sondernutzungsplanung mit Verfügungscharakter dar, weshalb sie dem raumplanungsrechtlichen Koordinationsgebot nach Art. 25a Abs. 4 RPG unter- liegt (vgl. HANS MAURER, Gewässerraum im Nichtbaugebiet, in: URP 2016 S. 729; BGE 139 II 470 E. 4.3). Im Weiteren sorgen die Kantone dafür, dass der Gewässerraum bei der Richt- und Nutzungsplanung berücksichtigt wird (Art. 36 Abs. 3 GSchG). Diese Pflicht ergibt sich auch aus Art. 46 Abs. 1bis GSchV, wonach die Kantone bei der Erstellung der Richt- und Nutzungspla- nung die Planungen nach dieser Verordnung zu berücksichtigen haben. Es sind damit die Vo- raussetzungen zu schaffen, um eine dem Gewässerraum angemessene Nutzung planerisch zu sichern (vgl. FRITZSCHE, a.a.O., Art. 36a N 106 mit Hinweisen).</w:t>
      </w:r>
    </w:p>
    <w:p>
      <w:r>
        <w:t>5.6.1 Im Rahmen des strittigen – auf die Ausscheidung des Gewässerraums beschränkten – Nutzungsplans wurde die Gewässerraumbreite entlang des Rösernbachs im Bereich der Par- zelle der Beschwerdeführer auf grundsätzlich 12.6 m festgelegt (symmetrisch auf Gewässer- achse). Die Beschwerdeführer bestreiten zu Recht nicht, dass damit den Vorgaben von Art. 41a Abs. 2 lit. a GSchV entsprochen wurde. Die nach Art. 41a GSchV bestimmte Breite des Gewäs- serraums muss gemäss Art. 41a Abs. 3 GSchV zwingend erhöht werden, soweit dies erforder- lich ist (alternativ) zur Gewährleistung des Schutzes vor Hochwasser (lit. a), des für eine Revita- lisierung erforderlichen Raumes (lit. b), der Schutzziele von Objekten nach Art. 41a Abs. 1 GSchV oder bei anderen überwiegenden Interessen des Natur- und Landschaftsschutzes (lit. c) sowie einer Gewässernutzung (lit. d). Dementsprechend müssen die Kantone für jedes Gewäs- ser je nach Breite, Natürlichkeit, Lage innerhalb oder ausserhalb eines Natur- oder Land- schaftsschutzgebietes und weiteren Überlegungen den Gewässerraum festlegen (vgl. FRITZ- SCHE, a.a.O., Art. 36a N 57). Der zuständigen Planungsbehörde kommt diesbezüglich ein Er- messen zu (vgl. Urteil des Bundesgerichts 1C_39/2017 vom 13. November 2017 E. 4.5 mit Hinweisen).</w:t>
      </w:r>
    </w:p>
    <w:p>
      <w:r>
        <w:t>5.6.2 Die gestützt auf Art. 41a Abs. 3 lit. c GSchV vorzunehmende Erhöhung des Gewässer- raums, auf welche sich die Beschwerdeführer berufen, kommt zunächst in Schutzgebieten nach Art. 41a Abs. 1 GSchV zur Anwendung. Ein solches steht vorliegend nicht in Frage, was von den Beschwerdeführern auch nicht geltend gemacht wird. Im Weiteren muss die Gewässer- raumbreite erhöht werden bei anderen überwiegenden Interessen des Natur- und Landschafts- schutzes. Überwiegende Interessen des Natur- und Landschaftsschutzes, die einen breiteren Gewässerraum erforderlich machen, liegen beispielsweise in regionalen Naturpärken vor, in deren Chartas entsprechende gewässerbezogene strategische Ziele zum Schutz der Natur und der Landschaft festgelegt wurden. Der Begriff "Naturschutz" umfasst den Arten- und den Habi- tatschutz bzw. den Schutz von Lebensräumen für Tiere und Pflanzen (vgl. FRITZSCHE, a.a.O., Art. 36a N 58). Ein Grund für die Erweiterung des Gewässerraums liegt namentlich dann vor, wenn entlang eines Fliessgewässers Ufervegetation wächst. Es würde dem Koordinationsgebot (Art. 25a Abs. 4 RPG; Art. 46 Abs. 1 GSchV) widersprechen, den Gewässerraum innerhalb der Ufervegetation abzugrenzen (vgl. MAURER, a.a.O., S. 729).</w:t>
      </w:r>
    </w:p>
    <w:p>
      <w:r>
        <w:t>Seite 11 http://www.bl.ch/kantonsgericht 5.6.3 Nach der bundesgerichtlichen Rechtsprechung ist für die Beurteilung, ob Ufervegetati- on im Sinne von Art. 21 Abs. 1 NHG vorliegt, massgebend, ob die Pflanzen im Uferbereich, d.h. im Übergangsbereich zwischen Wasser und Erde, wachsen. Es ist darauf abzustellen, ob sich die Pflanzen im Schwankungsbereich des Spiegels eines stehenden oder fliessenden Gewäs- sers befinden. Dabei dürfen auch hohe Wasserstände berücksichtigt werden, wie sie in gewis- sen Abständen vorkommen; hingegen sind aussergewöhnliche, nur ganz selten vorkommende Hochwasserstände, ausser Acht zu lassen (vgl. Urteil des Bundesgerichts 1C_103/2014 vom 13. März 2015 E. 3.5.2 mit Hinweisen).</w:t>
      </w:r>
    </w:p>
    <w:p>
      <w:r>
        <w:t>5.7.1 Anlässlich des heutigen Augenscheins führten die Vertreter des ARP aus, dass das von den Beschwerdeführern angeführte Gehölz auf der Parzelle Nr. 4007 entlang des Rösern- bachs nicht als schützenswerte Ufervegetation zu qualifizieren sei. Namentlich handle es sich nicht um Pflanzen, welche auf einen feuchten Standort angewiesen seien. Am Augenschein war sodann ersichtlich, dass an das Ufer des Rösernbachs im Bereich der Liegenschaft der Be- schwerdeführer eine relativ steile Böschung anschliesst. Wie der Beschwerdegegner in der Vernehmlassung zu Recht ausführt, würde eine allfällige Ufervegetation im Fall des Rösern- bachs mit einem minimalen Schwankungsbereich beidseitig des Gewässers somit lediglich we- nige Zentimeter ausmachen und vom ausgeschiedenen Gewässerraum ohne weiteres erfasst. Die Vertreter des ARP führten im Einklang mit dieser Beurteilung aus, dass das Gehölz – auch aufgrund der Höhendifferenz – keinen Bezug zum Gewässer bzw. zur Dynamik des Rösern- bachs aufweise und nicht als typischerweise schützenswerte Uferbestockung gelten könne. Die Beschwerdeführer beschränken sich im Wesentlichen darauf, unter Bezugnahme auf diverse Bestimmungen des NHG und des NLG BL eine Unterschutzstellung der fraglichen Gehölzgrup- pe zu fordern, ohne indes substantiiert darzulegen, inwiefern diese einen Bezug zum Gewässer aufweist. Gestützt auf die schlüssigen Ausführungen des Beschwerdegegners sowie der Vertre- ter des ARP sind in diesem Zusammenhang keine überwiegenden Interessen des Natur- und Landschaftsschutzes ersichtlich, welche eine Erhöhung des Gewässerraums gestützt auf Art. 41a Abs. 3 lit. c GSchV gebieten würden.</w:t>
      </w:r>
    </w:p>
    <w:p>
      <w:r>
        <w:t>5.7.2 Nach dem Gesagten erweisen sich die von den Beschwerdeführern im Zusammen- hang mit dem Natur- und Landschaftsschutz erhobenen Rügen als unbegründet. Die Vor- instanzen haben zu Recht davon abgesehen, gestützt auf Art. 41a Abs. 3 lit. c GSchV eine Er- höhung des Gewässerraums vorzunehmen. Eine Verletzung der Bestimmungen zur Koordinati- onspflicht (vgl. Art. 25a Abs. 4 RPG; Art. 46 Abs. 1 GSchV) ist in diesem Zusammenhang nicht ersichtlich.</w:t>
      </w:r>
    </w:p>
    <w:p>
      <w:r>
        <w:t>6.1 Im Weiteren machen die Beschwerdeführer geltend, der Planungsperimeter des stritti- gen Nutzungsplans sei willkürlich einzig mit Blick auf das Bauvorhaben der Psychiatrie Basel- land auf die Parzelle Nr. 4007 beschränkt worden. Es sei unerlässlich, dass bei der Festsetzung des Gewässerraums ein genügend grosser Perimeter gewählt werde, wobei in diesem Zusam- menhang die Koordinationsgrundsätze von Art. 25a RPG zu berücksichtigen seien. Eine unge- ordnete, zufällige Festlegung des Gewässerraums für einzelne Grundstücke, etwa im Umfeld eines Baubewilligungsverfahrens, wie dies vorliegend der Fall sei, entspreche nicht dem Gebot umfassender Interessenabwägung. Um alle Aspekte des GSchG in der geforderten Gesamtbe-</w:t>
      </w:r>
    </w:p>
    <w:p>
      <w:r>
        <w:t>Seite 12 http://www.bl.ch/kantonsgericht trachtung zu berücksichtigen (Ufervegetation, Hochwasserschutz, Renaturierung etc.), sei der Perimeter auf den gesamten Bachverlauf des Rösernbachs auszudehnen. Soweit im Mitwir- kungsbericht behauptet werde, dass dem Kanton ausserhalb des gewählten Perimeters keine Planungshoheit zukomme, sei dies unzutreffend.</w:t>
      </w:r>
    </w:p>
    <w:p>
      <w:r>
        <w:t>6.2 Der Beschwerdegegner erwog im angefochtenen Entscheid, der Planungsperimeter des kantonalen Nutzungsplans entspreche dem Perimeter des regionalen Detailplans Psychiat- rische Klinik "Hasenbühl", in welchem der Kanton die Planungshoheit habe, und sei daher nicht beliebig festgelegt worden. Die Beurteilung des Gewässerraums sei zudem aus einer Gesamt- sicht heraus erfolgt. In Bezug auf den Hochwasserschutz und die Revitalisierungsaspekte sei eine über den Planungsperimeter hinausgehende Strecke des Fliessgewässers berücksichtigt worden. Die Beigeladene schliesst sich in ihrer Vernehmlassung den Erwägungen der Vo- rinstanz zum Planungsperimeter an.</w:t>
      </w:r>
    </w:p>
    <w:p>
      <w:r>
        <w:t>6.3.1 Bei der Ausscheidung des Gewässerraums muss jeweils pro Gewässerabschnitt ge- würdigt werden, ob die Hochwassersituation eine Verbreiterung des Gewässerraums nahelegt, ob der Gewässerraum für eine Revitalisierung überhaupt in Betracht kommt, ob überwiegende Interessen des Natur- und Landschaftsschutzes zu berücksichtigen sind oder ob der Gewässer- raum wegen wichtigen Gewässernutzungen anzupassen ist (vgl. Art. 41a Abs. 3 GSchV; HANS W. STUTZ, Uferstreifen und Gewässerraum - Umsetzung durch die Kantone, in: URP 2012 S. 117 f.). Dabei muss ein zweckmässiges Plangebiet gewählt werden. Der Perimeter für die Gewässerraumausscheidung soll so gewählt werden, dass über eine grössere Fläche eine sachgerechte Gesamtlösung erzielt werden kann. In der Regel nicht zielführend ist eine Festle- gung des Gewässerraums lediglich mit Blick auf einzelne Bauvorhaben (vgl. STUTZ, a.a.O., S. 122; FRITZSCHE, a.a.O., Art. 36a N 40 f.). Allerdings ist nicht ausgeschlossen, dass aus- nahmsweise eine auf ein einzelnes Bauvorhaben ausgerichtete, kleinräumige Festlegung des Gewässerraums möglich ist. Dabei ist sicherzustellen, dass die Hochwasserschutz- und Ge- wässerschutzinteressen gewahrt sind. Namentlich dürfen durch die Festlegungen keine Ein- schnürungen des Gewässerraums entstehen. Dieser muss durchgehend genügend breit aus- geschieden werden und es dürfen keine abrupten Richtungswechsel vorgenommen werden (vgl. STUTZ, a.a.O., S. 122).</w:t>
      </w:r>
    </w:p>
    <w:p>
      <w:r>
        <w:t>6.3.2 Vorab ist festzustellen, dass der strittige Nutzungsplan entgegen den Ausführungen der Beschwerdeführer nicht nur die Parzelle Nr. 4007, sondern die Flächen weiterer Parzellen umfasst (E. 3.1 hiervor). Der Perimeter des Nutzungsplans entspricht demjenigen des regiona- len Detailplans Psychiatrische Klinik "Hasenbühl", in welchem dem Kanton die ausschliessliche Planungshoheit zukommt. Der Beschwerdegegner erwog im angefochtenen Entscheid, inner- halb des Baugebiets solle künftig gemäss der sich in Vernehmlassung befindlichen Landrats- vorlage der Gewässerraum von den Gemeinden im Rahmen der kommunalen Nutzungspla- nung ausgeschieden werden. Die Gemeinden hätten jedoch in Perimetern von regionalen De- tailplänen bzw. kantonalen Nutzungsplänen keine Planungskompetenz. Deshalb sei im Rahmen der aufgrund des Urteils des Kantonsgerichts vom 22. März 2017 notwendig gewordenen An- passung von § 12a RBG vorgesehen, dass der Kanton die Gewässerraumausscheidung inner- halb dieser Perimeter aufgrund seiner Planungshoheit selbst vornehme. Im Lichte dieser vo-</w:t>
      </w:r>
    </w:p>
    <w:p>
      <w:r>
        <w:t>Seite 13 http://www.bl.ch/kantonsgericht rinstanzlichen Erwägungen erscheint es als sachlich begründet und nachvollziehbar, wenn die BUD den Perimeter des Nutzungsplans auf das vom regionalen Detailplan umfasste Gebiet beschränkte. Von einer willkürlichen Festlegung des Planungsperimeters kann vor diesem Hin- tergrund nicht gesprochen werden.</w:t>
      </w:r>
    </w:p>
    <w:p>
      <w:r>
        <w:t>6.3.3 Was die Berücksichtigung der übergeordneten Interessen anbelangt, so wird im Mitwir- kungsbericht vom 21. November 2017 festgehalten, gemäss der kantonalen strategischen Revi- talisierungsplanung von 2014 sei im besagten Abschnitt keine Massnahme geplant. Der Rö- sernbach weise in diesem Bereich einen geringen ökologischen Nutzen auf, dies weil der Ge- wässerzustand als wenig beeinträchtigt beurteilt werde und die äusseren Einschränkungen als zu gross eingestuft würden. Da der Rösernbach einen kleinen ökologischen Nutzen aufweise, seien auch keine Massnahmen definiert worden (Mitwirkungsbericht, Ziff. 2.2). In Bezug auf den Hochwasserschutz wird festgehalten, dass gemäss der Naturgefahrenkarte Wasser die Gold- brunnenstrasse eine mittlere Gefährdung für Überschwemmung aufweise. Diese Gefährdung komme jedoch hauptsächlich von der Engstelle der Bienentalstrasse und nicht, weil das Gerin- ne im besagten Abschnitt eine zu geringe Kapazität aufweise. In der Beurteilung wird festgehal- ten, dass der Hochwasserschutz ausserhalb des Gewässerraums gewährleistet sei und es im Rahmen der Gewässerraumausscheidung keine weiteren Massnahmen brauche, um den Hochwasserschutz sicherzustellen (Mitwirkungsbericht, Ziff. 2.3). Gestützt auf diese Ausführun- gen ist festzustellen, dass den übergeordneten Aspekten der Revitalisierung und des Hochwas- serschutzes im Rahmen des strittigen Nutzungsplans angemessen Rechnung getragen wurde, was von den Beschwerdeführern auch nicht substantiiert bestritten wird. Dass in Bezug auf die Interessen des Natur- und Landschaftsschutzes eine den Anforderungen genügende Interes- senabwägung erfolgte, wurde bereits dargelegt (E. 5.7.1 hiervor). Die Beschwerdeführer zeigen nicht auf, welche relevanten weiteren Interessen im Rahmen der erforderlichen Gesamtbetrach- tung nicht berücksichtigt worden sein sollen und solche sind auch nicht ersichtlich.</w:t>
      </w:r>
    </w:p>
    <w:p>
      <w:r>
        <w:t>6.3.4 Schliesslich wurde im Rahmen der Gewässerraumausscheidung auch der gebotenen Koordination mit der Stadt Liestal als Planungsträgerin im angrenzenden Gebiet angemessen Rechnung getragen. Die Stadt Liestal wurde von Anfang an in die Planung einbezogen und konnte ihre Anliegen sowohl in der sog. Steuerungsgruppe als auch im Rahmen des gesetzli- chen Mitwirkungsverfahrens einbringen. Sie äusserte sich gemäss dem Mitwirkungsbericht (Ziff. 1.3) dahingehend, dass ihre Anliegen und Interessen in die Planung eingeflossen und be- rücksichtigt worden seien.</w:t>
      </w:r>
    </w:p>
    <w:p>
      <w:r>
        <w:t>6.3.5 Gestützt auf die vorstehenden Erwägungen ist festzustellen, dass der gewählte Pla- nungsperimeter auf sachlichen Gründen beruht und im Rahmen der Gewässerraumausschei- dung eine über den Perimeter hinausgehende Gesamtbetrachtung vorgenommen wurde. Inwie- fern in diesem Zusammenhang eine Verletzung der Koordinationspflicht gemäss Art. 25a RPG oder eine anderweitige Rechtsverletzung vorliegen soll, ist nicht ersichtlich. Die Vorinstanzen bewegten sich diesbezüglich im Rahmen des ihnen zustehenden Ermessens und die Be- schwerde erweist sich auch in diesem Punkt als unbegründet.</w:t>
      </w:r>
    </w:p>
    <w:p>
      <w:r>
        <w:t>Seite 14 http://www.bl.ch/kantonsgericht 7. Die Beschwerde ist gestützt auf die vorstehenden Erwägungen vollumfänglich abzu- weisen.</w:t>
      </w:r>
    </w:p>
    <w:p>
      <w:r>
        <w:t>8.1 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Fr. 2'200.-- sind ausgangsgemäss den Beschwerdeführern aufzuerlegen.</w:t>
      </w:r>
    </w:p>
    <w:p>
      <w:r>
        <w:t>8.2 Nach § 21 Abs. 1 VPO kann der ganz oder teilweise obsiegenden Partei für den Bei- zug eines Anwalts bzw. einer Anwältin eine angemessene Parteientschädigung zulasten der Gegenpartei zugesprochen werden. Gemeinden und andere Träger öffentlicher Aufgaben ha- ben Anspruch auf eine Parteientschädigung, sofern der Beizug eines Anwalts bzw. einer Anwäl- tin gerechtfertigt war (§ 21 Abs. 2 VPO). Nach der Rechtsprechung des Kantonsgerichts wird gestützt auf § 21 Abs. 2 VPO generell nur ein Anspruch auf Parteientschädigung eingeräumt, wenn der Beizug eines externen Rechtsvertreters im Einzelfall auch für einen Träger öffentli- cher Aufgaben mit juristischer Fachkompetenz innerhalb der eigenen Verwaltung gerechtfertigt erscheint. Das Kantonsgericht legt § 21 Abs. 2 VPO restriktiv aus und eine Parteientschädigung ist nur in den genannten Ausnahmefällen gerechtfertigt (vgl. statt vieler: KGE VV vom 3. Febru- ar 2016 [810 14 387] E. 5.2). Dies trifft vor allem dann zu, wenn für eine angemessene Prozess- vertretung rechtliches Spezialwissen gefordert ist, das über die bei der Rechtsanwendungs- tätigkeit erforderlichen Kenntnisse hinausgeht und über welches der eigene Rechtsdienst nor- malerweise nicht verfügt. Die sich im vorliegenden Verfahren stellenden Rechtsfragen erweisen sich nicht als derart komplex, dass für eine angemessene Prozessvertretung juristisches Spezi- alwissen im vorgenannten Sinn erforderlich gewesen wäre. Die Voraussetzungen für die Zu- sprechung einer Parteientschädigung an die Beigeladene sind demzufolge nicht gegeben und die entsprechenden Parteikosten sind wettzuschlagen.</w:t>
      </w:r>
    </w:p>
    <w:p>
      <w:r>
        <w:t>Seite 15 http://www.bl.ch/kantonsgericht Demgemäss wird e r k a n n t :</w:t>
      </w:r>
    </w:p>
    <w:p>
      <w:r>
        <w:t>://: 1. Die Beschwerde wird abgewiesen.</w:t>
      </w:r>
    </w:p>
    <w:p>
      <w:r>
        <w:t>2. Die Verfahrenskosten in der Höhe von Fr. 2'200.-- werden den Be- schwerdeführern auferlegt und mit dem geleisteten Kostenvorschuss in gleicher Höhe verrechnet.</w:t>
      </w:r>
    </w:p>
    <w:p>
      <w:r>
        <w:t>3. Die Parteikosten werden wettgeschlagen.</w:t>
      </w:r>
    </w:p>
    <w:p>
      <w:r>
        <w:t>Vizepräsident</w:t>
      </w:r>
    </w:p>
    <w:p>
      <w:r>
        <w:t>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