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I_582/1999 vom 10. Mai 2000</w:t>
      </w:r>
    </w:p>
    <w:p>
      <w:r>
        <w:t>Bundesgericht, 2000-05-10, DE</w:t>
      </w:r>
    </w:p>
    <w:p>
      <w:r>
        <w:rPr>
          <w:b/>
        </w:rPr>
        <w:t xml:space="preserve">Quelle: </w:t>
      </w:r>
      <w:r>
        <w:t>https://mcp.opencaselaw.ch/entscheid/bger_I_582_1999</w:t>
      </w:r>
    </w:p>
    <w:p>
      <w:r>
        <w:t>FR: TF I_582/1999 du 10 mai 2000</w:t>
      </w:r>
    </w:p>
    <w:p>
      <w:r>
        <w:t>IT: TF I_582/1999 del 10 maggio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Da es sich bei der angefochtenen Verfügung</w:t>
      </w:r>
    </w:p>
    <w:p>
      <w:r>
        <w:t>nicht um die Bewilligung oder Verweigerung von Versiche-</w:t>
      </w:r>
    </w:p>
    <w:p>
      <w:r>
        <w:t>rungsleistungen handelt, hat das Eidgenössische Versiche-</w:t>
      </w:r>
    </w:p>
    <w:p>
      <w:r>
        <w:t>rungsgericht nur zu prüfen, ob das vorinstanzliche Gericht</w:t>
      </w:r>
    </w:p>
    <w:p>
      <w:r>
        <w:t>Bundesrecht verletzt hat, einschliesslich Überschreitung</w:t>
      </w:r>
    </w:p>
    <w:p>
      <w:r>
        <w:t>oder Missbrauch des Ermessens, oder ob der rechtserhebliche</w:t>
      </w:r>
    </w:p>
    <w:p>
      <w:r>
        <w:t>Sachverhalt offensichtlich unrichtig, unvollständig oder</w:t>
      </w:r>
    </w:p>
    <w:p>
      <w:r>
        <w:t>unter Verletzung wesentlicher Verfahrensbestimmungen fest-</w:t>
      </w:r>
    </w:p>
    <w:p>
      <w:r>
        <w:t>gestellt worden ist (Art. 132 in Verbindung mit Art. 104</w:t>
      </w:r>
    </w:p>
    <w:p>
      <w:r>
        <w:t>lit. a und b sowie Art. 105 Abs. 2 OG ).</w:t>
      </w:r>
    </w:p>
    <w:p>
      <w:r>
        <w:t>b) Das Eidgenössische Versicherungsgericht prüft frei</w:t>
      </w:r>
    </w:p>
    <w:p>
      <w:r>
        <w:t>und ohne Beschränkung auf die von den Parteien aufgeworfe-</w:t>
      </w:r>
    </w:p>
    <w:p>
      <w:r>
        <w:t>nen Rechtsfragen, ob die Vorinstanz Bundesrecht, zu welchem</w:t>
      </w:r>
    </w:p>
    <w:p>
      <w:r>
        <w:t>auch das Bundesverfassungsrecht und die allgemeinen Rechts-</w:t>
      </w:r>
    </w:p>
    <w:p>
      <w:r>
        <w:t>grundsätze wie die Rechtsgleichheit und die Verhältnismäs-</w:t>
      </w:r>
    </w:p>
    <w:p>
      <w:r>
        <w:t>sigkeit gehören ( BGE 121 V 288 Erw. 3 mit Hinweis), ver-</w:t>
      </w:r>
    </w:p>
    <w:p>
      <w:r>
        <w:t>letzt oder ihr Ermessen überschritten oder missbraucht hat</w:t>
      </w:r>
    </w:p>
    <w:p>
      <w:r>
        <w:t>( Art. 104 lit. a OG ). Es kann demzufolge eine Beschwerde</w:t>
      </w:r>
    </w:p>
    <w:p>
      <w:r>
        <w:t>aus anderen Gründen schützen als in der Beschwerdebegrün-</w:t>
      </w:r>
    </w:p>
    <w:p>
      <w:r>
        <w:t>dung vorgetragen und umgekehrt den angefochtenen Entscheid</w:t>
      </w:r>
    </w:p>
    <w:p>
      <w:r>
        <w:t>mit rechtlichen Erwägungen bestätigen, die von denjenigen</w:t>
      </w:r>
    </w:p>
    <w:p>
      <w:r>
        <w:t>der Vorinstanz abweichen ( BGE 122 V 36 Erw. 2b, 119 V 28</w:t>
      </w:r>
    </w:p>
    <w:p>
      <w:r>
        <w:t>Erw. 1b und 442 Erw. 1a, 118 V 70 Erw. 2 mit Hinweis).</w:t>
      </w:r>
    </w:p>
    <w:p>
      <w:r>
        <w:rPr>
          <w:b/>
        </w:rPr>
        <w:t>E. 2</w:t>
      </w:r>
    </w:p>
    <w:p>
      <w:r>
        <w:t>In formellrechtlicher Hinsicht rügt der Beschwer-</w:t>
      </w:r>
    </w:p>
    <w:p>
      <w:r>
        <w:t>deführer eine Verletzung des rechtlichen Gehörs, weil die</w:t>
      </w:r>
    </w:p>
    <w:p>
      <w:r>
        <w:t>Vorinstanz sich mit seinen Tatsachen- und Rechtsvorbringen</w:t>
      </w:r>
    </w:p>
    <w:p>
      <w:r>
        <w:t>grösstenteils gar nicht oder bloss generell im Sinne einer</w:t>
      </w:r>
    </w:p>
    <w:p>
      <w:r>
        <w:t>Bestätigung der angefochtenen Verfügung auseinandergesetzt</w:t>
      </w:r>
    </w:p>
    <w:p>
      <w:r>
        <w:t>habe.</w:t>
      </w:r>
    </w:p>
    <w:p>
      <w:r>
        <w:t>a) Nach der bis zum 31. Dezember 1999 gültig gewesenen</w:t>
      </w:r>
    </w:p>
    <w:p>
      <w:r>
        <w:t>Bundesverfassung floss der Gehörsanspruch direkt aus Art. 4</w:t>
      </w:r>
    </w:p>
    <w:p>
      <w:r>
        <w:t>Abs. 1 aBV . Wesentlicher Bestandteil dieses Anspruchs ist</w:t>
      </w:r>
    </w:p>
    <w:p>
      <w:r>
        <w:t>die Begründungspflicht eines Entscheides. Diese soll ver-</w:t>
      </w:r>
    </w:p>
    <w:p>
      <w:r>
        <w:t>hindern, dass sich die Behörde von unsachlichen Motiven</w:t>
      </w:r>
    </w:p>
    <w:p>
      <w:r>
        <w:t>leiten lässt, und dem Betroffenen ermöglichen, die Verfü-</w:t>
      </w:r>
    </w:p>
    <w:p>
      <w:r>
        <w:t>gung gegebenenfalls sachgerecht anzufechten. Dies ist nur</w:t>
      </w:r>
    </w:p>
    <w:p>
      <w:r>
        <w:t>möglich, wenn sowohl er wie auch die Rechtsmittelinstanz</w:t>
      </w:r>
    </w:p>
    <w:p>
      <w:r>
        <w:t>sich über die Tragweite des Entscheides ein Bild machen</w:t>
      </w:r>
    </w:p>
    <w:p>
      <w:r>
        <w:t>können. In diesem Sinn müssen wenigstens kurz die Überle-</w:t>
      </w:r>
    </w:p>
    <w:p>
      <w:r>
        <w:t>gungen genannt werden, von denen sich die Behörde hat lei-</w:t>
      </w:r>
    </w:p>
    <w:p>
      <w:r>
        <w:t>ten lassen und auf welche sich ihre Verfügung stützt. Dies</w:t>
      </w:r>
    </w:p>
    <w:p>
      <w:r>
        <w:t>bedeutet indessen nicht, dass sie sich ausdrücklich mit je-</w:t>
      </w:r>
    </w:p>
    <w:p>
      <w:r>
        <w:t>der tatbeständlichen Behauptung und jedem rechtlichen Ein-</w:t>
      </w:r>
    </w:p>
    <w:p>
      <w:r>
        <w:t>wand auseinandersetzen muss. Vielmehr kann sie sich auf die</w:t>
      </w:r>
    </w:p>
    <w:p>
      <w:r>
        <w:t>für den Entscheid wesentlichen Gesichtspunkte beschränken</w:t>
      </w:r>
    </w:p>
    <w:p>
      <w:r>
        <w:t>( BGE 124 V 181 Erw. 1a mit Hinweisen). Diese Rechtsprechung</w:t>
      </w:r>
    </w:p>
    <w:p>
      <w:r>
        <w:t>gilt auch unter der Herrschaft von Art. 29 Abs. 2 BV , der</w:t>
      </w:r>
    </w:p>
    <w:p>
      <w:r>
        <w:t>am 1. Januar 2000 in Kraft getreten ist. Es kann offen</w:t>
      </w:r>
    </w:p>
    <w:p>
      <w:r>
        <w:t>bleiben, ob intertemporalrechtlich die neue Bundesverfas-</w:t>
      </w:r>
    </w:p>
    <w:p>
      <w:r>
        <w:t>sung zum Zuge käme (nicht publiziertes Urteil J. vom 9. Mai</w:t>
      </w:r>
    </w:p>
    <w:p>
      <w:r>
        <w:t>2000, I 278/99).</w:t>
      </w:r>
    </w:p>
    <w:p>
      <w:r>
        <w:t>b) Die Vorinstanz hat dargelegt, dass das BSV mit der</w:t>
      </w:r>
    </w:p>
    <w:p>
      <w:r>
        <w:t>verlangten "Entflechtung von Klinikbetrieb und Werkstätten"</w:t>
      </w:r>
    </w:p>
    <w:p>
      <w:r>
        <w:t>sachgerechte Ziele verfolgt (Erw. 4, 6, 7 und 11 des Ent-</w:t>
      </w:r>
    </w:p>
    <w:p>
      <w:r>
        <w:t>scheides) und die Abweisung der Beschwerde im Wesentlichen</w:t>
      </w:r>
    </w:p>
    <w:p>
      <w:r>
        <w:t>damit begründet, dass der Beschwerdeführer die ihm zum Zwe-</w:t>
      </w:r>
    </w:p>
    <w:p>
      <w:r>
        <w:t>cke der Verselbstständigung der Werkstätten "auferlegten</w:t>
      </w:r>
    </w:p>
    <w:p>
      <w:r>
        <w:t>Bedingungen" weder in räumlicher und organisatorischer noch</w:t>
      </w:r>
    </w:p>
    <w:p>
      <w:r>
        <w:t>in buchhalterischer Hinsicht erfüllt bzw. hinreichend er-</w:t>
      </w:r>
    </w:p>
    <w:p>
      <w:r>
        <w:t>füllt hat (Erw. 8, 10 und 11 des Entscheides). Die ent-</w:t>
      </w:r>
    </w:p>
    <w:p>
      <w:r>
        <w:t>scheidwesentlichen Überlegungen der Vorinstanz gehen aus</w:t>
      </w:r>
    </w:p>
    <w:p>
      <w:r>
        <w:t>dieser Begründung klar hervor und ermöglichten dem Be-</w:t>
      </w:r>
    </w:p>
    <w:p>
      <w:r>
        <w:t>schwerdeführer eine sachgerechte Anfechtung des vorinstanz-</w:t>
      </w:r>
    </w:p>
    <w:p>
      <w:r>
        <w:t>lichen Entscheides auch insoweit, als darin zu seinen tat-</w:t>
      </w:r>
    </w:p>
    <w:p>
      <w:r>
        <w:t>sächlichen und rechtlichen Vorbringen nicht Stellung genom-</w:t>
      </w:r>
    </w:p>
    <w:p>
      <w:r>
        <w:t>men wurde. Es liegt daher kein Begründungsmangel vor.</w:t>
      </w:r>
    </w:p>
    <w:p>
      <w:r>
        <w:rPr>
          <w:b/>
        </w:rPr>
        <w:t>E. 3</w:t>
      </w:r>
    </w:p>
    <w:p>
      <w:r>
        <w:t>a) Die Invalidenversicherung gewährt Beiträge an</w:t>
      </w:r>
    </w:p>
    <w:p>
      <w:r>
        <w:t>die Errichtung, den Ausbau und die Erneuerung von öffentli-</w:t>
      </w:r>
    </w:p>
    <w:p>
      <w:r>
        <w:t>chen und gemeinnützigen privaten Anstalten und Werkstätten,</w:t>
      </w:r>
    </w:p>
    <w:p>
      <w:r>
        <w:t>die in wesentlichem Umfang Eingliederungsmassnahmen durch-</w:t>
      </w:r>
    </w:p>
    <w:p>
      <w:r>
        <w:t>führen. Ausgeschlossen sind Anstalten und Werkstätten, die</w:t>
      </w:r>
    </w:p>
    <w:p>
      <w:r>
        <w:t>der stationären Durchführung von medizinischen Massnahmen</w:t>
      </w:r>
    </w:p>
    <w:p>
      <w:r>
        <w:t>dienen ( Art. 73 Abs. 1 IVG ). Nach Art. 73 Abs. 2 IVG kann</w:t>
      </w:r>
    </w:p>
    <w:p>
      <w:r>
        <w:t>die Versicherung auch Beiträge an den Betrieb von Einrich-</w:t>
      </w:r>
    </w:p>
    <w:p>
      <w:r>
        <w:t>tungen gemäss Absatz 1 (lit. a) sowie an die Errichtung,</w:t>
      </w:r>
    </w:p>
    <w:p>
      <w:r>
        <w:t>den Ausbau und die Erneuerung von öffentlichen und gemein-</w:t>
      </w:r>
    </w:p>
    <w:p>
      <w:r>
        <w:t>nützigen privaten Werkstätten für Dauerbeschäftigung von</w:t>
      </w:r>
    </w:p>
    <w:p>
      <w:r>
        <w:t>Invaliden und an die durch die Beschäftigung von Invaliden</w:t>
      </w:r>
    </w:p>
    <w:p>
      <w:r>
        <w:t>entstehenden zusätzlichen Betriebskosten gewähren. Als Dau-</w:t>
      </w:r>
    </w:p>
    <w:p>
      <w:r>
        <w:t>erbeschäftigung gilt auch eine Tätigkeit, die keinen wirt-</w:t>
      </w:r>
    </w:p>
    <w:p>
      <w:r>
        <w:t>schaftlichen Nutzen bringt (lit. b). Der Bundesrat setzt</w:t>
      </w:r>
    </w:p>
    <w:p>
      <w:r>
        <w:t>die Höhe der Beiträge fest. Er kann deren Gewährung von</w:t>
      </w:r>
    </w:p>
    <w:p>
      <w:r>
        <w:t>weiteren Voraussetzungen abhängig machen oder mit Auflagen</w:t>
      </w:r>
    </w:p>
    <w:p>
      <w:r>
        <w:t>verbinden ( Art. 75 IVG ). Der Bundesrat hat in Art. 99 ff.</w:t>
      </w:r>
    </w:p>
    <w:p>
      <w:r>
        <w:t>IVV Ausführungsbestimmungen für Baubeiträge (Art. 99-104 bis</w:t>
      </w:r>
    </w:p>
    <w:p>
      <w:r>
        <w:t>IVV) einerseits und für Betriebsbeiträge ( Art. 105-107 IVV )</w:t>
      </w:r>
    </w:p>
    <w:p>
      <w:r>
        <w:t>anderseits erlassen. Gemäss Art. 100 Abs. 1 lit. a IVV wer-</w:t>
      </w:r>
    </w:p>
    <w:p>
      <w:r>
        <w:t>den Beiträge an die Errichtung, den Ausbau und die Erneue-</w:t>
      </w:r>
    </w:p>
    <w:p>
      <w:r>
        <w:t>rung von öffentlichen und gemeinnützigen privaten Werkstät-</w:t>
      </w:r>
    </w:p>
    <w:p>
      <w:r>
        <w:t>ten gewährt, welche dauernd überwiegend Invalide beschäfti-</w:t>
      </w:r>
    </w:p>
    <w:p>
      <w:r>
        <w:t>gen, die unter üblichen Bedingungen keine Erwerbstätigkeit</w:t>
      </w:r>
    </w:p>
    <w:p>
      <w:r>
        <w:t>ausüben können oder beruflich nicht eingliederungsfähig</w:t>
      </w:r>
    </w:p>
    <w:p>
      <w:r>
        <w:t>sind. Betriebsbeiträge werden an solche Werkstätten ausge-</w:t>
      </w:r>
    </w:p>
    <w:p>
      <w:r>
        <w:t>richtet, soweit ihnen aus der Beschäftigung von Invaliden</w:t>
      </w:r>
    </w:p>
    <w:p>
      <w:r>
        <w:t>zusätzliche Betriebskosten entstehen ( Art. 106 Abs. 1 IVV ).</w:t>
      </w:r>
    </w:p>
    <w:p>
      <w:r>
        <w:t>b) Das BSV ( Art. 103 Abs. 3 IVV und 107 Abs. 2 IVV)</w:t>
      </w:r>
    </w:p>
    <w:p>
      <w:r>
        <w:t>hat die Voraussetzungen für die Ausrichtung von Betriebs-</w:t>
      </w:r>
    </w:p>
    <w:p>
      <w:r>
        <w:t>beiträgen im Kreisschreiben über die Gewährung von Be-</w:t>
      </w:r>
    </w:p>
    <w:p>
      <w:r>
        <w:t>triebsbeiträgen an Werkstätten für die Dauerbeschäftigung</w:t>
      </w:r>
    </w:p>
    <w:p>
      <w:r>
        <w:t>Invalider (gültig ab 1. Januar 1988) näher umschrieben. Die</w:t>
      </w:r>
    </w:p>
    <w:p>
      <w:r>
        <w:t>buchhalterischen Erfordernisse werden in Rz 10 u.a. wie</w:t>
      </w:r>
    </w:p>
    <w:p>
      <w:r>
        <w:t>folgt geregelt:</w:t>
      </w:r>
    </w:p>
    <w:p>
      <w:r>
        <w:t>"Institutionen, die neben der Werkstätte noch eine berufli-</w:t>
      </w:r>
    </w:p>
    <w:p>
      <w:r>
        <w:t>che Eingliederungsstätte, eine Sonderschule, ein Wohnheim,</w:t>
      </w:r>
    </w:p>
    <w:p>
      <w:r>
        <w:t>ein Altersheim, eine Pflegestation oder einen Handelsbe-</w:t>
      </w:r>
    </w:p>
    <w:p>
      <w:r>
        <w:t>trieb betreiben, haben eine Kostenstellenrechnung vorzu-</w:t>
      </w:r>
    </w:p>
    <w:p>
      <w:r>
        <w:t>weisen."</w:t>
      </w:r>
    </w:p>
    <w:p>
      <w:r>
        <w:t>c) aa) Verwaltungsweisungen sind für das Sozialver-</w:t>
      </w:r>
    </w:p>
    <w:p>
      <w:r>
        <w:t>sicherungsgericht nicht verbindlich. Es soll sie bei seiner</w:t>
      </w:r>
    </w:p>
    <w:p>
      <w:r>
        <w:t>Entscheidung mit berücksichtigen, sofern sie eine dem Ein-</w:t>
      </w:r>
    </w:p>
    <w:p>
      <w:r>
        <w:t>zelfall angepasste und gerecht werdende Auslegung der an-</w:t>
      </w:r>
    </w:p>
    <w:p>
      <w:r>
        <w:t>wendbaren gesetzlichen Bestimmungen zulassen. Es weicht</w:t>
      </w:r>
    </w:p>
    <w:p>
      <w:r>
        <w:t>anderseits insoweit von Weisungen ab, als sie mit den an-</w:t>
      </w:r>
    </w:p>
    <w:p>
      <w:r>
        <w:t>wendbaren gesetzlichen Bestimmungen nicht vereinbar sind</w:t>
      </w:r>
    </w:p>
    <w:p>
      <w:r>
        <w:t>( BGE 123 V 72 Erw. 4a, 122 V 253 Erw. 3d, 363 Erw. 3c, je</w:t>
      </w:r>
    </w:p>
    <w:p>
      <w:r>
        <w:t>mit Hinweisen).</w:t>
      </w:r>
    </w:p>
    <w:p>
      <w:r>
        <w:t>bb) Sinn und Zweck der in Rz 10 des erwähnten Kreis-</w:t>
      </w:r>
    </w:p>
    <w:p>
      <w:r>
        <w:t>schreibens vorgeschriebenen Kostenstellenrechnung ist es,</w:t>
      </w:r>
    </w:p>
    <w:p>
      <w:r>
        <w:t>bei jenen Institutionen, die ausser einer oder mehrerer</w:t>
      </w:r>
    </w:p>
    <w:p>
      <w:r>
        <w:t>Werkstätten zur dauernden Beschäftigung von Invaliden zu-</w:t>
      </w:r>
    </w:p>
    <w:p>
      <w:r>
        <w:t>gleich Einrichtungen betreiben, die entweder der Eingliede-</w:t>
      </w:r>
    </w:p>
    <w:p>
      <w:r>
        <w:t>rung, Sonderschulung oder Beherbergung von Invaliden oder</w:t>
      </w:r>
    </w:p>
    <w:p>
      <w:r>
        <w:t>aber der Unterbringung, Pflege oder Beschäftigung nicht in-</w:t>
      </w:r>
    </w:p>
    <w:p>
      <w:r>
        <w:t>valider (u.a. betagter) Personen dienen, die auf die unter-</w:t>
      </w:r>
    </w:p>
    <w:p>
      <w:r>
        <w:t>schiedlichen Betriebszweige entfallenden Kosten genau zu</w:t>
      </w:r>
    </w:p>
    <w:p>
      <w:r>
        <w:t>erfassen und auszuscheiden. Damit sollen doppelte oder</w:t>
      </w:r>
    </w:p>
    <w:p>
      <w:r>
        <w:t>mehrfache Leistungen/Beiträge an dieselben Einrichtungen</w:t>
      </w:r>
    </w:p>
    <w:p>
      <w:r>
        <w:t>oder Versicherte, die unter verschiedenen Rechtstiteln</w:t>
      </w:r>
    </w:p>
    <w:p>
      <w:r>
        <w:t>leistungs- oder beitragsberechtigt sind, vermieden und die</w:t>
      </w:r>
    </w:p>
    <w:p>
      <w:r>
        <w:t>zweckentsprechende Verwendung der ausgerichteten Beiträge</w:t>
      </w:r>
    </w:p>
    <w:p>
      <w:r>
        <w:t>sichergestellt werden. Diese der Kostenstellenrechnung zu-</w:t>
      </w:r>
    </w:p>
    <w:p>
      <w:r>
        <w:t>grunde liegende Zielsetzung ist sachgerecht und dient der</w:t>
      </w:r>
    </w:p>
    <w:p>
      <w:r>
        <w:t>rechtsgleichen Durchführung der in Art. 73 Abs. 2 lit. b</w:t>
      </w:r>
    </w:p>
    <w:p>
      <w:r>
        <w:t>IVG in Verbindung mit Art. 100 Abs. 1 lit. a und Art. 106</w:t>
      </w:r>
    </w:p>
    <w:p>
      <w:r>
        <w:t>Abs. 1 IVV vorgesehenen Beitragsordnung für Werkstätten,</w:t>
      </w:r>
    </w:p>
    <w:p>
      <w:r>
        <w:t>welche überwiegend nicht eingliederungsfähige Invalide be-</w:t>
      </w:r>
    </w:p>
    <w:p>
      <w:r>
        <w:t>schäftigen. Sie trifft auch auf den Beschwerdeführer vorbe-</w:t>
      </w:r>
    </w:p>
    <w:p>
      <w:r>
        <w:t>haltlos zu, obschon dieser neben den Werkstätten nicht eine</w:t>
      </w:r>
    </w:p>
    <w:p>
      <w:r>
        <w:t>der in Rz 10 des Kreisschreibens ausdrücklich aufgeführten</w:t>
      </w:r>
    </w:p>
    <w:p>
      <w:r>
        <w:t>Einrichtungen, sondern ein (gemäss Art. 49 Abs. 1 KVG sub-</w:t>
      </w:r>
    </w:p>
    <w:p>
      <w:r>
        <w:t>ventionsberechtigtes) Spital betreibt.</w:t>
      </w:r>
    </w:p>
    <w:p>
      <w:r>
        <w:t>cc) Der Beschwerdeführer bestreitet nicht, dass er die</w:t>
      </w:r>
    </w:p>
    <w:p>
      <w:r>
        <w:t>von ihm mit Verfügung vom 6. Juni 1995 verlangte Kosten-</w:t>
      </w:r>
    </w:p>
    <w:p>
      <w:r>
        <w:t>stellenrechnung in der Erfolgsrechnung seiner Buchhaltung</w:t>
      </w:r>
    </w:p>
    <w:p>
      <w:r>
        <w:t>für die streitigen Rechnungsjahre 1995 und 1996 noch nicht</w:t>
      </w:r>
    </w:p>
    <w:p>
      <w:r>
        <w:t>realisiert hat. Vielmehr wollte er diese nach seiner Sach-</w:t>
      </w:r>
    </w:p>
    <w:p>
      <w:r>
        <w:t>darstellung erst ab 1. Januar 1998 nach Massgabe von</w:t>
      </w:r>
    </w:p>
    <w:p>
      <w:r>
        <w:t>Art. 49 Abs. 6 KVG einführen.</w:t>
      </w:r>
    </w:p>
    <w:p>
      <w:r>
        <w:rPr>
          <w:b/>
        </w:rPr>
        <w:t>E. 4</w:t>
      </w:r>
    </w:p>
    <w:p>
      <w:r>
        <w:t>a) Ausser der Kostenstellenrechnung hat das BSV</w:t>
      </w:r>
    </w:p>
    <w:p>
      <w:r>
        <w:t>mit Verfügung vom 6. Juni 1995 vom Beschwerdeführer für die</w:t>
      </w:r>
    </w:p>
    <w:p>
      <w:r>
        <w:t>Rechnungsjahre 1995 und 1996 die Realisierung folgender zu-</w:t>
      </w:r>
    </w:p>
    <w:p>
      <w:r>
        <w:t>sätzlicher Massnahmen verlangt:</w:t>
      </w:r>
    </w:p>
    <w:p>
      <w:r>
        <w:t>-Bauliche Gestaltung der "Abteilungen" gemäss Richtlinien</w:t>
      </w:r>
    </w:p>
    <w:p>
      <w:r>
        <w:t>und Richtraumprogramm für "Behindertenwohnheime" bzw.</w:t>
      </w:r>
    </w:p>
    <w:p>
      <w:r>
        <w:t>"Beschäftigungsstätten";</w:t>
      </w:r>
    </w:p>
    <w:p>
      <w:r>
        <w:t>-Konzept für die zielgerichtete Förderung und Beschäfti-</w:t>
      </w:r>
    </w:p>
    <w:p>
      <w:r>
        <w:t>gung der in den "Behindertenabteilungen" beschäftigten</w:t>
      </w:r>
    </w:p>
    <w:p>
      <w:r>
        <w:t>Personen;</w:t>
      </w:r>
    </w:p>
    <w:p>
      <w:r>
        <w:t>-Einstellung von fachlich ausgebildetem Personal für die</w:t>
      </w:r>
    </w:p>
    <w:p>
      <w:r>
        <w:t>Betreuung der "Behinderten".</w:t>
      </w:r>
    </w:p>
    <w:p>
      <w:r>
        <w:t>Die gesetzliche Grundlage für Auflagen im Sinne von Art. 73</w:t>
      </w:r>
    </w:p>
    <w:p>
      <w:r>
        <w:t>und 74 IVG findet sich in Art. 75 IVG in Verbindung mit</w:t>
      </w:r>
    </w:p>
    <w:p>
      <w:r>
        <w:t>Art. 107 Abs. 2 IVV . Sie sind somit gesetzmässig. Darüber</w:t>
      </w:r>
    </w:p>
    <w:p>
      <w:r>
        <w:t>hinaus müssen sie dem Grundsatz der Verhältnismässigkeit</w:t>
      </w:r>
    </w:p>
    <w:p>
      <w:r>
        <w:t>entsprechen, um rechtsgültig und selbstständig erzwingbar</w:t>
      </w:r>
    </w:p>
    <w:p>
      <w:r>
        <w:t>zu sein (Imboden/Rhinow, Schweizerische Verwaltungsrecht-</w:t>
      </w:r>
    </w:p>
    <w:p>
      <w:r>
        <w:t>sprechung, Band I: Allgemeiner Teil, Basel und Stuttgart</w:t>
      </w:r>
    </w:p>
    <w:p>
      <w:r>
        <w:t>1976, Nr. 39 III/c S. 234, und Rhinow/Krähenmann, Ergän-</w:t>
      </w:r>
    </w:p>
    <w:p>
      <w:r>
        <w:t>zungsband, Basel und Frankfurt a.M. 1990, Nr. 39 III/c</w:t>
      </w:r>
    </w:p>
    <w:p>
      <w:r>
        <w:t>S. 116; Häfelin/Müller, Grundriss des Allgemeinen Verwal-</w:t>
      </w:r>
    </w:p>
    <w:p>
      <w:r>
        <w:t>tungsrechts, 2. Aufl., Zürich 1993, Rz 735 S. 172; Grisel,</w:t>
      </w:r>
    </w:p>
    <w:p>
      <w:r>
        <w:t>Traité de droit administratif, Band I, Neuchâtel 1984,</w:t>
      </w:r>
    </w:p>
    <w:p>
      <w:r>
        <w:t>S. 409).</w:t>
      </w:r>
    </w:p>
    <w:p>
      <w:r>
        <w:t>b) Der Grundsatz der Verhältnismässigkeit stellt einen</w:t>
      </w:r>
    </w:p>
    <w:p>
      <w:r>
        <w:t>im gesamten Verwaltungsrecht sowohl bei der Rechtsetzung</w:t>
      </w:r>
    </w:p>
    <w:p>
      <w:r>
        <w:t>wie bei der Rechtsanwendung zu beachtenden Grundsatz dar,</w:t>
      </w:r>
    </w:p>
    <w:p>
      <w:r>
        <w:t>welcher insbesondere auch in der Sozialversicherung Geltung</w:t>
      </w:r>
    </w:p>
    <w:p>
      <w:r>
        <w:t>hat ( BGE 108 V 252 Erw. 3a mit Hinweisen; vgl. auch 122 V</w:t>
      </w:r>
    </w:p>
    <w:p>
      <w:r>
        <w:t>380 Erw. 2b/cc, 119 V 254, je mit Hinweisen). Er setzt vor-</w:t>
      </w:r>
    </w:p>
    <w:p>
      <w:r>
        <w:t>aus, dass die Massnahme das geeignete Mittel zur Erreichung</w:t>
      </w:r>
    </w:p>
    <w:p>
      <w:r>
        <w:t>des angestrebten Zieles ist, dass der Eingriff nicht über</w:t>
      </w:r>
    </w:p>
    <w:p>
      <w:r>
        <w:t>das hinausgeht, was zur Erreichung des Zweckes erforderlich</w:t>
      </w:r>
    </w:p>
    <w:p>
      <w:r>
        <w:t>ist und dass zwischen Ziel und Mitteln ein vernünftiges</w:t>
      </w:r>
    </w:p>
    <w:p>
      <w:r>
        <w:t>Verhältnis besteht ( BGE 125 I 223 Erw. 10d/aa, 124 I 115</w:t>
      </w:r>
    </w:p>
    <w:p>
      <w:r>
        <w:t>Erw. 4c/aa, je mit Hinweisen).</w:t>
      </w:r>
    </w:p>
    <w:p>
      <w:r>
        <w:rPr>
          <w:b/>
        </w:rPr>
        <w:t>E. 5</w:t>
      </w:r>
    </w:p>
    <w:p>
      <w:r>
        <w:t>a) Es steht fest, dass der Beschwerdeführer je ein</w:t>
      </w:r>
    </w:p>
    <w:p>
      <w:r>
        <w:t>Konzept für die in seinen Werkstätten (Ateliers) durchge-</w:t>
      </w:r>
    </w:p>
    <w:p>
      <w:r>
        <w:t>führte Aktivierungstherapie einerseits und Werktherapie an-</w:t>
      </w:r>
    </w:p>
    <w:p>
      <w:r>
        <w:t>derseits erstellt hat. Er hat sodann unter Hinweis auf die</w:t>
      </w:r>
    </w:p>
    <w:p>
      <w:r>
        <w:t>als integrierender Bestandteile seiner Beitragsgesuche 1995</w:t>
      </w:r>
    </w:p>
    <w:p>
      <w:r>
        <w:t>und 1996 verurkundeten Personallisten sowie Aufstellungen</w:t>
      </w:r>
    </w:p>
    <w:p>
      <w:r>
        <w:t>der jährlichen Fortbildungskosten geltend gemacht, dass von</w:t>
      </w:r>
    </w:p>
    <w:p>
      <w:r>
        <w:t>den rund 30 in seinen Werkstätten beschäftigten Mitarbei-</w:t>
      </w:r>
    </w:p>
    <w:p>
      <w:r>
        <w:t>tern der überwiegende Teil über eine abgeschlossene Ausbil-</w:t>
      </w:r>
    </w:p>
    <w:p>
      <w:r>
        <w:t>dung als Sozialpädagoge oder Aktivierungs- oder Ergothera-</w:t>
      </w:r>
    </w:p>
    <w:p>
      <w:r>
        <w:t>peut verfügt. Das BSV hat weder die Richtigkeit dieser Be-</w:t>
      </w:r>
    </w:p>
    <w:p>
      <w:r>
        <w:t>hauptungen bestritten noch substanziiert dargelegt, dass</w:t>
      </w:r>
    </w:p>
    <w:p>
      <w:r>
        <w:t>und in welchen Bereichen der Beschwerdeführer für die Be-</w:t>
      </w:r>
    </w:p>
    <w:p>
      <w:r>
        <w:t>schäftigung von Invaliden nicht ausreichend qualifiziertes</w:t>
      </w:r>
    </w:p>
    <w:p>
      <w:r>
        <w:t>Personal einsetzt. Dasselbe gilt für allfällige Mängel der</w:t>
      </w:r>
    </w:p>
    <w:p>
      <w:r>
        <w:t>vom Beschwerdeführer vorgelegten Konzepte. Entsprechend dem</w:t>
      </w:r>
    </w:p>
    <w:p>
      <w:r>
        <w:t>Tenor des vorinstanzlichen Entscheides und den vom BSV im</w:t>
      </w:r>
    </w:p>
    <w:p>
      <w:r>
        <w:t>vorinstanzlichen Verfahren erstatteten Vernehmlassungen ist</w:t>
      </w:r>
    </w:p>
    <w:p>
      <w:r>
        <w:t>lediglich noch streitig, ob der mit der Auflage der "bauli-</w:t>
      </w:r>
    </w:p>
    <w:p>
      <w:r>
        <w:t>chen Gestaltung" der Werkstätten nach den Richtlinien und</w:t>
      </w:r>
    </w:p>
    <w:p>
      <w:r>
        <w:t>dem Richtraumprogramm für "Behindertenwohnheime" bzw. "Be-</w:t>
      </w:r>
    </w:p>
    <w:p>
      <w:r>
        <w:t>schäftigungsstätten" verfolgte Zweck der räumlichen und or-</w:t>
      </w:r>
    </w:p>
    <w:p>
      <w:r>
        <w:t>ganisatorischen "Entflechtung zwischen Klinik und Behinder-</w:t>
      </w:r>
    </w:p>
    <w:p>
      <w:r>
        <w:t>tensituation" in bundesrechtskonformer Weise anvisiert wird</w:t>
      </w:r>
    </w:p>
    <w:p>
      <w:r>
        <w:t>oder nicht. Damit wird mittelbar derselbe Zweck wie mit der</w:t>
      </w:r>
    </w:p>
    <w:p>
      <w:r>
        <w:t>buchhalterischen Auflage der Kostenstellenrechnung ange-</w:t>
      </w:r>
    </w:p>
    <w:p>
      <w:r>
        <w:t>strebt, nämlich die aus der Beschäftigung von Invaliden in</w:t>
      </w:r>
    </w:p>
    <w:p>
      <w:r>
        <w:t>den Werkstätten erwachsenden zusätzlichen Betriebskosten</w:t>
      </w:r>
    </w:p>
    <w:p>
      <w:r>
        <w:t>genau zu erfassen und damit Doppelleistungen oder -subven-</w:t>
      </w:r>
    </w:p>
    <w:p>
      <w:r>
        <w:t>tionierungen zu vermeiden sowie die zweckentsprechende Bei-</w:t>
      </w:r>
    </w:p>
    <w:p>
      <w:r>
        <w:t>tragsverwendung sicherzustellen.</w:t>
      </w:r>
    </w:p>
    <w:p>
      <w:r>
        <w:t>b) Aus dem vom Beschwerdeführer verurkundeten Plan des</w:t>
      </w:r>
    </w:p>
    <w:p>
      <w:r>
        <w:t>Klinikareals mit Gebäude- und Liegenschaftsverzeichnis geht</w:t>
      </w:r>
    </w:p>
    <w:p>
      <w:r>
        <w:t>hervor, dass die Küche, die Wäscherei, die Schneiderei und</w:t>
      </w:r>
    </w:p>
    <w:p>
      <w:r>
        <w:t>die Heizzentrale im Wirtschaftsgebäude, die Elektrowerk-</w:t>
      </w:r>
    </w:p>
    <w:p>
      <w:r>
        <w:t>statt, die Schlosserei, die mechanische Werkstätte im Werk-</w:t>
      </w:r>
    </w:p>
    <w:p>
      <w:r>
        <w:t>stattgebäude I sowie die Schreinerei und die Malerei im</w:t>
      </w:r>
    </w:p>
    <w:p>
      <w:r>
        <w:t>Werkstattgebäude II untergebracht sind. Diese Bauten sind</w:t>
      </w:r>
    </w:p>
    <w:p>
      <w:r>
        <w:t>von den Klinik- und Bettengebäuden baulich ebenso getrennt</w:t>
      </w:r>
    </w:p>
    <w:p>
      <w:r>
        <w:t>wie die dem Landwirtschafts- und Gärtnereibetrieb dienenden</w:t>
      </w:r>
    </w:p>
    <w:p>
      <w:r>
        <w:t>Liegenschaften.</w:t>
      </w:r>
    </w:p>
    <w:p>
      <w:r>
        <w:t>Der Beschwerdeführer bietet für die bei ihm unterge-</w:t>
      </w:r>
    </w:p>
    <w:p>
      <w:r>
        <w:t>brachten Invaliden eine Vielzahl von Beschäftigungsmöglich-</w:t>
      </w:r>
    </w:p>
    <w:p>
      <w:r>
        <w:t>keiten an, so neben ergotherapeutischen (Wollverarbeitung,</w:t>
      </w:r>
    </w:p>
    <w:p>
      <w:r>
        <w:t>Töpferei, Malen, Stricken) auch handwerkliche (Hausdienst,</w:t>
      </w:r>
    </w:p>
    <w:p>
      <w:r>
        <w:t>Wäscherei, Glätterei, Landwirtschaft, Gärtnerei, Industrie-</w:t>
      </w:r>
    </w:p>
    <w:p>
      <w:r>
        <w:t>aufträge) Betätigungen (vgl. Liste der 15 Ateliers in "Auf-</w:t>
      </w:r>
    </w:p>
    <w:p>
      <w:r>
        <w:t>stellung über die in den einzelnen Produktionszweigen und</w:t>
      </w:r>
    </w:p>
    <w:p>
      <w:r>
        <w:t>als Heimarbeiter beschäftigten Personen). Im Hinblick auf</w:t>
      </w:r>
    </w:p>
    <w:p>
      <w:r>
        <w:t>den angestrebten Zweck - präzise Erfassung der auf die Be-</w:t>
      </w:r>
    </w:p>
    <w:p>
      <w:r>
        <w:t>schäftigung von Invaliden in den Werkstätten entfallenden</w:t>
      </w:r>
    </w:p>
    <w:p>
      <w:r>
        <w:t>zusätzlichen Betriebskosten - erscheint aber eine vollstän-</w:t>
      </w:r>
    </w:p>
    <w:p>
      <w:r>
        <w:t>dige Trennung sämtlicher Werkstätten weder möglich noch</w:t>
      </w:r>
    </w:p>
    <w:p>
      <w:r>
        <w:t>notwendig und angemessen. So wäre z.B. die Verselbstständi-</w:t>
      </w:r>
    </w:p>
    <w:p>
      <w:r>
        <w:t>gung der im Hausdienst oder in der Küche beschäftigten In-</w:t>
      </w:r>
    </w:p>
    <w:p>
      <w:r>
        <w:t>validen im Rahmen einer entsprechenden, räumlich und orga-</w:t>
      </w:r>
    </w:p>
    <w:p>
      <w:r>
        <w:t>nisatorisch von der Klinik vollständig getrennten Werkstät-</w:t>
      </w:r>
    </w:p>
    <w:p>
      <w:r>
        <w:t>te wenig sinnvoll, soweit dies überhaupt möglich wäre. We-</w:t>
      </w:r>
    </w:p>
    <w:p>
      <w:r>
        <w:t>der die Vorinstanz noch das BSV haben aber konkret darge-</w:t>
      </w:r>
    </w:p>
    <w:p>
      <w:r>
        <w:t>legt, welche Werkstätten des Beschwerdeführers im Einzelnen</w:t>
      </w:r>
    </w:p>
    <w:p>
      <w:r>
        <w:t>ohne unverhältnismässigen baulichen oder personellen Auf-</w:t>
      </w:r>
    </w:p>
    <w:p>
      <w:r>
        <w:t>wand vom Spitalbetrieb getrennt und sowohl räumlich als</w:t>
      </w:r>
    </w:p>
    <w:p>
      <w:r>
        <w:t>auch organisatorisch verselbstständigt werden könnten. In</w:t>
      </w:r>
    </w:p>
    <w:p>
      <w:r>
        <w:t>der angeordneten, generellen, sämtliche Werkstätten umfas-</w:t>
      </w:r>
    </w:p>
    <w:p>
      <w:r>
        <w:t>senden Form schiesst die entsprechende Verpflichtung über</w:t>
      </w:r>
    </w:p>
    <w:p>
      <w:r>
        <w:t>das damit angestrebte Ziel hinaus und verletzt mangels ei-</w:t>
      </w:r>
    </w:p>
    <w:p>
      <w:r>
        <w:t>ner vernünftigen Zweck-/Mittel-Relation das Verhältnismäs-</w:t>
      </w:r>
    </w:p>
    <w:p>
      <w:r>
        <w:t>sigkeitsprinzip. Denn der angestrebte Zweck kann zumindest</w:t>
      </w:r>
    </w:p>
    <w:p>
      <w:r>
        <w:t>weitgehend bereits mit dem buchhalterischen Mittel der Kos-</w:t>
      </w:r>
    </w:p>
    <w:p>
      <w:r>
        <w:t>tenstellenrechnung erreicht werden. Die Auflage der "bauli-</w:t>
      </w:r>
    </w:p>
    <w:p>
      <w:r>
        <w:t>chen Gestaltung" der Werkstätten nach dem "Richtraumpro-</w:t>
      </w:r>
    </w:p>
    <w:p>
      <w:r>
        <w:t>gramm für Behindertenwohnheime bzw. Beschäftigungsstätten"</w:t>
      </w:r>
    </w:p>
    <w:p>
      <w:r>
        <w:t>ist daher in der angeordneten allgemeinen Form als bundes-</w:t>
      </w:r>
    </w:p>
    <w:p>
      <w:r>
        <w:t>rechtswidrig zu qualifizieren und der angefochtene Ent-</w:t>
      </w:r>
    </w:p>
    <w:p>
      <w:r>
        <w:t>scheid ist insoweit aufzuheben, als damit die Durchführung</w:t>
      </w:r>
    </w:p>
    <w:p>
      <w:r>
        <w:t>dieser undifferenzierten Verpflichtung zur räumlichen und</w:t>
      </w:r>
    </w:p>
    <w:p>
      <w:r>
        <w:t>organisatorischen Verselbstständigung sämtlicher Werkstät-</w:t>
      </w:r>
    </w:p>
    <w:p>
      <w:r>
        <w:t>ten geschützt wurde.</w:t>
      </w:r>
    </w:p>
    <w:p>
      <w:r>
        <w:rPr>
          <w:b/>
        </w:rPr>
        <w:t>E. 6</w:t>
      </w:r>
    </w:p>
    <w:p>
      <w:r>
        <w:t>a) Das BSV hat dem Beschwerdeführer mit Einspra-</w:t>
      </w:r>
    </w:p>
    <w:p>
      <w:r>
        <w:t>cheentscheid vom 1. Mai 1998 Beiträge für die Rechnungsjah-</w:t>
      </w:r>
    </w:p>
    <w:p>
      <w:r>
        <w:t>re 1995 und 1996 verweigert sowie die für das Rechnungsjahr</w:t>
      </w:r>
    </w:p>
    <w:p>
      <w:r>
        <w:t>1995 geleistete Vorschusszahlung von Fr. 700'000.- zurück-</w:t>
      </w:r>
    </w:p>
    <w:p>
      <w:r>
        <w:t>gefordert, weil er die in der Verfügung vom 6. Juni 1995</w:t>
      </w:r>
    </w:p>
    <w:p>
      <w:r>
        <w:t>enthaltenen Auflagen (noch) nicht erfüllt hatte. Damit hat</w:t>
      </w:r>
    </w:p>
    <w:p>
      <w:r>
        <w:t>es als Sanktion der Auflagen-Nichterfüllung die gänzliche</w:t>
      </w:r>
    </w:p>
    <w:p>
      <w:r>
        <w:t>Verweigerung aller Beitragsleistungen für die Rechnungsjah-</w:t>
      </w:r>
    </w:p>
    <w:p>
      <w:r>
        <w:t>re 1995 und 1996 angeordnet und so zwecks Durchsetzung der</w:t>
      </w:r>
    </w:p>
    <w:p>
      <w:r>
        <w:t>dem Beschwerdeführer auferlegten Verpflichtungen das Voll-</w:t>
      </w:r>
    </w:p>
    <w:p>
      <w:r>
        <w:t>streckungsmittel der administrativen Rechtsnachteile einge-</w:t>
      </w:r>
    </w:p>
    <w:p>
      <w:r>
        <w:t>setzt. Dieses Vorgehen zur Durchsetzung verwaltungsrechtli-</w:t>
      </w:r>
    </w:p>
    <w:p>
      <w:r>
        <w:t>cher Rechtspflichten ist grundsätzlich zulässig, doch ist</w:t>
      </w:r>
    </w:p>
    <w:p>
      <w:r>
        <w:t>der Grundsatz der Verhältnismässigkeit hier von besonderer</w:t>
      </w:r>
    </w:p>
    <w:p>
      <w:r>
        <w:t>Bedeutung, namentlich wenn es um den Entzug oder die Ver-</w:t>
      </w:r>
    </w:p>
    <w:p>
      <w:r>
        <w:t>weigerung von wichtigen Leistungen geht, auf die der Be-</w:t>
      </w:r>
    </w:p>
    <w:p>
      <w:r>
        <w:t>troffene angewiesen ist. Der Entzug oder die Verweigerung</w:t>
      </w:r>
    </w:p>
    <w:p>
      <w:r>
        <w:t>solcher Leistungen ist nur rechtmässig, wenn andere weniger</w:t>
      </w:r>
    </w:p>
    <w:p>
      <w:r>
        <w:t>einschneidende Massnahmen erfolglos blieben oder von vorne-</w:t>
      </w:r>
    </w:p>
    <w:p>
      <w:r>
        <w:t>herein als ungeeignet erscheinen, die angestrebte, gesetz-</w:t>
      </w:r>
    </w:p>
    <w:p>
      <w:r>
        <w:t>mässige Ordnung sicherzustellen ( BGE 111 V 320 Erw. 4, 108</w:t>
      </w:r>
    </w:p>
    <w:p>
      <w:r>
        <w:t>V 252 f. Erw. 3a je mit Hinweis; Häfelin/Müller, a.a.O.,</w:t>
      </w:r>
    </w:p>
    <w:p>
      <w:r>
        <w:t>Rz 978 S. 229; Imboden/Rhinow, a.a.O., Nr. 56 III S. 324;</w:t>
      </w:r>
    </w:p>
    <w:p>
      <w:r>
        <w:t>Knapp, Grundlagen des Verwaltungsrechts, Band II, Basel und</w:t>
      </w:r>
    </w:p>
    <w:p>
      <w:r>
        <w:t>Frankfurt a.M. 1993, Ziff. 1737 S. 439).</w:t>
      </w:r>
    </w:p>
    <w:p>
      <w:r>
        <w:t>b) aa) Nach dem Gesagten ist lediglich die Sanktionie-</w:t>
      </w:r>
    </w:p>
    <w:p>
      <w:r>
        <w:t>rung der nicht erfüllten Verpflichtung des Beschwerdefüh-</w:t>
      </w:r>
    </w:p>
    <w:p>
      <w:r>
        <w:t>rers zur Einführung einer Kostenstellenrechnung rechtmässig</w:t>
      </w:r>
    </w:p>
    <w:p>
      <w:r>
        <w:t>und zulässig. Der Beschwerdeführer hat in beiden Beitrags-</w:t>
      </w:r>
    </w:p>
    <w:p>
      <w:r>
        <w:t>gesuchen für die Rechnungsjahre 1995 und 1996 die Lohnkos-</w:t>
      </w:r>
    </w:p>
    <w:p>
      <w:r>
        <w:t>ten der in den Werkstätten tätigen Mitarbeiter nach Mass-</w:t>
      </w:r>
    </w:p>
    <w:p>
      <w:r>
        <w:t>gabe der von ihnen im Zusammenhang mit der Beschäftigung</w:t>
      </w:r>
    </w:p>
    <w:p>
      <w:r>
        <w:t>Invalider geleisteten Arbeitsstunden mit Fr. 1'376'355.-</w:t>
      </w:r>
    </w:p>
    <w:p>
      <w:r>
        <w:t>(1995) bzw. Fr. 1'373'256.- (1996) ermittelt sowie die Er-</w:t>
      </w:r>
    </w:p>
    <w:p>
      <w:r>
        <w:t>werbsausfallentschädigungen und die Weiterbildungskosten</w:t>
      </w:r>
    </w:p>
    <w:p>
      <w:r>
        <w:t>für diese Mitarbeiter separat ausgewiesen (vgl. Liste "Auf-</w:t>
      </w:r>
    </w:p>
    <w:p>
      <w:r>
        <w:t>stellung über die in den einzelnen Produktionszweigen und</w:t>
      </w:r>
    </w:p>
    <w:p>
      <w:r>
        <w:t>als Heimarbeiter beschäftigten Personen" mit Arbeitsstun-</w:t>
      </w:r>
    </w:p>
    <w:p>
      <w:r>
        <w:t>denanteilen und Liste "Aufstellung über die Werkmeister,</w:t>
      </w:r>
    </w:p>
    <w:p>
      <w:r>
        <w:t>Vorarbeiter und Instruktoren sowie das Fach- und Hilfsper-</w:t>
      </w:r>
    </w:p>
    <w:p>
      <w:r>
        <w:t>sonal" mit Arbeitsstunden- und Lohnaufteilung sowie Liste</w:t>
      </w:r>
    </w:p>
    <w:p>
      <w:r>
        <w:t>"Fortbildungskosten" bzw. "Kurskosten" und "vereinnahmte</w:t>
      </w:r>
    </w:p>
    <w:p>
      <w:r>
        <w:t>Lohnausfallentschädigungen"). Analoge Kostenausscheidungen</w:t>
      </w:r>
    </w:p>
    <w:p>
      <w:r>
        <w:t>hat der Beschwerdeführer für den Raum- und Sachaufwand vor-</w:t>
      </w:r>
    </w:p>
    <w:p>
      <w:r>
        <w:t>genommen. Damit hat er die aus der Beschäftigung von Inva-</w:t>
      </w:r>
    </w:p>
    <w:p>
      <w:r>
        <w:t>liden erwachsenen zusätzlichen Betriebskosten in einer mit</w:t>
      </w:r>
    </w:p>
    <w:p>
      <w:r>
        <w:t>einer Kostenstellenrechnung zumindest vergleichbaren Art</w:t>
      </w:r>
    </w:p>
    <w:p>
      <w:r>
        <w:t>und Weise erfasst. Unklar bleibt, mit welcher Genauigkeit</w:t>
      </w:r>
    </w:p>
    <w:p>
      <w:r>
        <w:t>die beitragsberechtigten Betriebskosten auf diese Weise im</w:t>
      </w:r>
    </w:p>
    <w:p>
      <w:r>
        <w:t>Vergleich zu einer in die Erfolgsrechnung integrierten Kos-</w:t>
      </w:r>
    </w:p>
    <w:p>
      <w:r>
        <w:t>tenstellenrechnung erfasst worden sind.</w:t>
      </w:r>
    </w:p>
    <w:p>
      <w:r>
        <w:t>bb) Da unbestritten ist, dass der Beschwerdeführer mit</w:t>
      </w:r>
    </w:p>
    <w:p>
      <w:r>
        <w:t>Bezug auf seine Werkstätten die gesetzlichen Anspruchsvor-</w:t>
      </w:r>
    </w:p>
    <w:p>
      <w:r>
        <w:t>aussetzungen für Beiträge an die damit verbundenen zusätz-</w:t>
      </w:r>
    </w:p>
    <w:p>
      <w:r>
        <w:t>lichen Betriebskosten erfüllt, steht die angeordnete Sank-</w:t>
      </w:r>
    </w:p>
    <w:p>
      <w:r>
        <w:t>tion der Verweigerung jeglicher Betriebsbeiträge für die</w:t>
      </w:r>
    </w:p>
    <w:p>
      <w:r>
        <w:t>beiden Rechnungsjahre 1995 und 1996 sowie der Rückforderung</w:t>
      </w:r>
    </w:p>
    <w:p>
      <w:r>
        <w:t>des gesamten für das Rechnungsjahr 1995 geleisteten Vor-</w:t>
      </w:r>
    </w:p>
    <w:p>
      <w:r>
        <w:t>schusses von Fr. 700'000.- zu dem mit der Kostenstellen-</w:t>
      </w:r>
    </w:p>
    <w:p>
      <w:r>
        <w:t>rechnung angestrebten Zweck - präzise Ausscheidung der bei-</w:t>
      </w:r>
    </w:p>
    <w:p>
      <w:r>
        <w:t>tragsberechtigten Betriebskosten - in einem offensichtli-</w:t>
      </w:r>
    </w:p>
    <w:p>
      <w:r>
        <w:t>chen Missverhältnis. Dieser Zweck und die damit anvisierte</w:t>
      </w:r>
    </w:p>
    <w:p>
      <w:r>
        <w:t>zweckentsprechende Beitragsverwendung bzw. Vermeidung von</w:t>
      </w:r>
    </w:p>
    <w:p>
      <w:r>
        <w:t>Doppelleistungen oder -subventionierungen werden auch er-</w:t>
      </w:r>
    </w:p>
    <w:p>
      <w:r>
        <w:t>reicht, wenn dem Beschwerdeführer die Beiträge um den sei-</w:t>
      </w:r>
    </w:p>
    <w:p>
      <w:r>
        <w:t>ner eigenen Kostenausscheidung anhaftenden Unsicherheits-</w:t>
      </w:r>
    </w:p>
    <w:p>
      <w:r>
        <w:t>und Ungenauigkeitsanteil gekürzt werden. Dessen Grösse</w:t>
      </w:r>
    </w:p>
    <w:p>
      <w:r>
        <w:t>hängt von Art und Umfang der den Berechnungen des Beschwer-</w:t>
      </w:r>
    </w:p>
    <w:p>
      <w:r>
        <w:t>deführers zugrunde liegenden Belegen und Kostenerfassungs-</w:t>
      </w:r>
    </w:p>
    <w:p>
      <w:r>
        <w:t>grundlagen ab, welche je nach ihrem Detaillierungsgrad mehr</w:t>
      </w:r>
    </w:p>
    <w:p>
      <w:r>
        <w:t>oder weniger exakt Aufschluss über die effektiven, durch</w:t>
      </w:r>
    </w:p>
    <w:p>
      <w:r>
        <w:t>die Beschäftigung von Invaliden in Werkstätten entstandenen</w:t>
      </w:r>
    </w:p>
    <w:p>
      <w:r>
        <w:t>Betriebskosten geben. Die Akten enthalten dazu keinerlei</w:t>
      </w:r>
    </w:p>
    <w:p>
      <w:r>
        <w:t>Angaben (auf dem Gesuchsformular für das Rechnungsjahr 1995</w:t>
      </w:r>
    </w:p>
    <w:p>
      <w:r>
        <w:t>befinden sich lediglich handschriftliche Bleistiftkorrektu-</w:t>
      </w:r>
    </w:p>
    <w:p>
      <w:r>
        <w:t>ren eines unbekannten Urhebers, deren Bedeutung und Berech-</w:t>
      </w:r>
    </w:p>
    <w:p>
      <w:r>
        <w:t>nungsweise nicht nachvollziehbar sind). Die Streitsache ist</w:t>
      </w:r>
    </w:p>
    <w:p>
      <w:r>
        <w:t>daher an das BSV zurückzuweisen, damit es die der Kosten-</w:t>
      </w:r>
    </w:p>
    <w:p>
      <w:r>
        <w:t>ausscheidung des Beschwerdeführers anhaftenden Unsicherhei-</w:t>
      </w:r>
    </w:p>
    <w:p>
      <w:r>
        <w:t>ten und Ungenauigkeiten, allenfalls mittels einer Buchhal-</w:t>
      </w:r>
    </w:p>
    <w:p>
      <w:r>
        <w:t>tungsexpertise, abkläre und über die angemessene Beitrags-</w:t>
      </w:r>
    </w:p>
    <w:p>
      <w:r>
        <w:t>kürzung neu verfüge. Soweit auch nach ergänzender Sachver-</w:t>
      </w:r>
    </w:p>
    <w:p>
      <w:r>
        <w:t>haltsabklärung unklar bleibt, ob und in welchem Masse der</w:t>
      </w:r>
    </w:p>
    <w:p>
      <w:r>
        <w:t>Beschwerdeführer die effektiv beitragsberechtigten Be-</w:t>
      </w:r>
    </w:p>
    <w:p>
      <w:r>
        <w:t>triebskosten exakt ermittelt hat oder nicht, dürfen die</w:t>
      </w:r>
    </w:p>
    <w:p>
      <w:r>
        <w:t>verbleibenden Ungewissheiten zum Nachteil des säumigen Be-</w:t>
      </w:r>
    </w:p>
    <w:p>
      <w:r>
        <w:t>schwerdeführers sanktioniert werden.</w:t>
      </w:r>
    </w:p>
    <w:p>
      <w:r>
        <w:rPr>
          <w:b/>
        </w:rPr>
        <w:t>E. 7</w:t>
      </w:r>
    </w:p>
    <w:p>
      <w:r>
        <w:t>Zusammenfassend ist somit der angefochtene Ent-</w:t>
      </w:r>
    </w:p>
    <w:p>
      <w:r>
        <w:t>scheid zufolge Verletzung des Verhältnismässigkeitsgrund-</w:t>
      </w:r>
    </w:p>
    <w:p>
      <w:r>
        <w:t>satzes insoweit aufzuheben, als damit die Sanktionierung</w:t>
      </w:r>
    </w:p>
    <w:p>
      <w:r>
        <w:t>der unerfüllt gebliebenen Verpflichtung des Beschwerdefüh-</w:t>
      </w:r>
    </w:p>
    <w:p>
      <w:r>
        <w:t>rers zur Führung einer Kostenstellenrechnung von der Vor-</w:t>
      </w:r>
    </w:p>
    <w:p>
      <w:r>
        <w:t>instanz in unzulässigem Ausmass einer vollständigen Bei-</w:t>
      </w:r>
    </w:p>
    <w:p>
      <w:r>
        <w:t>tragsverweigerung und Vorschussrückerstattung geschützt</w:t>
      </w:r>
    </w:p>
    <w:p>
      <w:r>
        <w:t>worden ist, sowie die Sache zur ergänzenden Sachverhaltsab-</w:t>
      </w:r>
    </w:p>
    <w:p>
      <w:r>
        <w:t>klärung im dargelegten Sinne an das BSV zurückzuweisen.</w:t>
      </w:r>
    </w:p>
    <w:p>
      <w:r>
        <w:t>Dass der Beschwerdeführer die Verletzung des Verhältnismäs-</w:t>
      </w:r>
    </w:p>
    <w:p>
      <w:r>
        <w:t>sigkeitsprinzips nicht gerügt hat, schadet ihm nicht (vor-</w:t>
      </w:r>
    </w:p>
    <w:p>
      <w:r>
        <w:t>stehend Erw. 1b).</w:t>
      </w:r>
    </w:p>
    <w:p>
      <w:r>
        <w:t>Bei diesem Prozessausgang braucht nicht weiter geprüft</w:t>
      </w:r>
    </w:p>
    <w:p>
      <w:r>
        <w:t>zu werden, ob auf das sowohl im vorinstanzlichen als auch</w:t>
      </w:r>
    </w:p>
    <w:p>
      <w:r>
        <w:t>im Verwaltungsgerichtsbeschwerdeverfahren im Eventualstand-</w:t>
      </w:r>
    </w:p>
    <w:p>
      <w:r>
        <w:t>punkt gestellte Feststellungsbegehren hätte eingetreten</w:t>
      </w:r>
    </w:p>
    <w:p>
      <w:r>
        <w:t>werden können.</w:t>
      </w:r>
    </w:p>
    <w:p>
      <w:r>
        <w:rPr>
          <w:b/>
        </w:rPr>
        <w:t>E. 8</w:t>
      </w:r>
    </w:p>
    <w:p>
      <w:r>
        <w:t>Da es vorliegend nicht um die Bewilligung oder</w:t>
      </w:r>
    </w:p>
    <w:p>
      <w:r>
        <w:t>Verweigerung von Versicherungsleistungen ( BGE 122 V 136</w:t>
      </w:r>
    </w:p>
    <w:p>
      <w:r>
        <w:t>Erw. 1, 120 V 448 Erw. 2a/bb) geht, ist das Verfahren kos-</w:t>
      </w:r>
    </w:p>
    <w:p>
      <w:r>
        <w:t>tenpflichtig ( Art. 134 OG e contrario). Dem Bund, der in</w:t>
      </w:r>
    </w:p>
    <w:p>
      <w:r>
        <w:t>seinem amtlichen Wirkungskreis und ohne dass es sich um</w:t>
      </w:r>
    </w:p>
    <w:p>
      <w:r>
        <w:t>seine Vermögensinteressen handelt, dürfen indessen in der</w:t>
      </w:r>
    </w:p>
    <w:p>
      <w:r>
        <w:t>Regel keine Gerichtskosten auferlegt werden ( Art. 156</w:t>
      </w:r>
    </w:p>
    <w:p>
      <w:r>
        <w:t>Abs. 2 OG ). Gemäss einem Gesamtgerichtsbeschluss des Eid-</w:t>
      </w:r>
    </w:p>
    <w:p>
      <w:r>
        <w:t>genössischen Versicherungsgerichts vom 23. März 1992 be-</w:t>
      </w:r>
    </w:p>
    <w:p>
      <w:r>
        <w:t>treffen Streitigkeiten um Baukosten- oder Betriebsbeiträge</w:t>
      </w:r>
    </w:p>
    <w:p>
      <w:r>
        <w:t>der AHV/IV das Vermögensinteresse des Bundes im Sinne von</w:t>
      </w:r>
    </w:p>
    <w:p>
      <w:r>
        <w:t>Art. 156 Abs. 2 OG nicht (nicht publizierte Erw. 7 des Ur-</w:t>
      </w:r>
    </w:p>
    <w:p>
      <w:r>
        <w:t>teils BGE 117 V 136 ). Dem unterliegenden BSV dürfen daher</w:t>
      </w:r>
    </w:p>
    <w:p>
      <w:r>
        <w:t>keine Gerichtskosten auferlegt werden. Hingegen hat dieses</w:t>
      </w:r>
    </w:p>
    <w:p>
      <w:r>
        <w:t>entsprechend dem Prozessausgang dem Beschwerdeführer eine</w:t>
      </w:r>
    </w:p>
    <w:p>
      <w:r>
        <w:t>Parteientschädigung zu bezahlen (Art. 159 Abs. 2 in Verbin-</w:t>
      </w:r>
    </w:p>
    <w:p>
      <w:r>
        <w:t>dung mit Art. 135 OG ).</w:t>
      </w:r>
    </w:p>
    <w:p>
      <w:r>
        <w:t>Demnach erkennt das Eidg. Versicherungsgericht:</w:t>
      </w:r>
    </w:p>
    <w:p>
      <w:r>
        <w:t>I.In teilweiser Gutheissung der Verwaltungsgerichtsbe-</w:t>
      </w:r>
    </w:p>
    <w:p>
      <w:r>
        <w:t>schwerde werden der Entscheid des Eidgenössischen De-</w:t>
      </w:r>
    </w:p>
    <w:p>
      <w:r>
        <w:t>partements des Innern vom 24. August 1999 und der Ein-</w:t>
      </w:r>
    </w:p>
    <w:p>
      <w:r>
        <w:t>spracheentscheid des Bundesamtes für Sozialversiche-</w:t>
      </w:r>
    </w:p>
    <w:p>
      <w:r>
        <w:t>rung vom 1. Mai 1998 aufgehoben, und es wird die Sache</w:t>
      </w:r>
    </w:p>
    <w:p>
      <w:r>
        <w:t>an das Bundesamt für Sozialversicherung zurückgewie-</w:t>
      </w:r>
    </w:p>
    <w:p>
      <w:r>
        <w:t>sen, damit es im Sinne der Erwägungen verfahre und</w:t>
      </w:r>
    </w:p>
    <w:p>
      <w:r>
        <w:t>über das Beitragsgesuch des Fürsorgevereins Bethesda</w:t>
      </w:r>
    </w:p>
    <w:p>
      <w:r>
        <w:t>im Sinne von Erwägung 6 neu verfüge.</w:t>
      </w:r>
    </w:p>
    <w:p>
      <w:r>
        <w:t>II.Es werden keine Gerichtskosten erhoben.</w:t>
      </w:r>
    </w:p>
    <w:p>
      <w:r>
        <w:t>III.Der geleistete Kostenvorschuss von Fr. 18'000.- wird</w:t>
      </w:r>
    </w:p>
    <w:p>
      <w:r>
        <w:t>dem Beschwerdeführer zurückerstattet.</w:t>
      </w:r>
    </w:p>
    <w:p>
      <w:r>
        <w:t>IV.Das Bundesamt für Sozialversicherung hat dem Beschwer-</w:t>
      </w:r>
    </w:p>
    <w:p>
      <w:r>
        <w:t>deführer für das Verfahren vor dem Eidgenössischen</w:t>
      </w:r>
    </w:p>
    <w:p>
      <w:r>
        <w:t>Versicherungsgericht eine Parteientschädigung (ein-</w:t>
      </w:r>
    </w:p>
    <w:p>
      <w:r>
        <w:t>schliesslich Mehrwertsteuer) von Fr. 5000.- zu be-</w:t>
      </w:r>
    </w:p>
    <w:p>
      <w:r>
        <w:t>zahlen.</w:t>
      </w:r>
    </w:p>
    <w:p>
      <w:r>
        <w:t>V.Das Eidgenössische Departement des Innern wird über</w:t>
      </w:r>
    </w:p>
    <w:p>
      <w:r>
        <w:t>eine Parteientschädigung für das vorinstanzliche Ver-</w:t>
      </w:r>
    </w:p>
    <w:p>
      <w:r>
        <w:t>fahren entsprechend dem Ausgang des letztinstanzlichen</w:t>
      </w:r>
    </w:p>
    <w:p>
      <w:r>
        <w:t>Prozesses zu befinden haben.</w:t>
      </w:r>
    </w:p>
    <w:p>
      <w:r>
        <w:t>VI.Dieses Urteil wird den Parteien und dem Eidgenössi-</w:t>
      </w:r>
    </w:p>
    <w:p>
      <w:r>
        <w:t>schen Departement des Innern zugestellt.</w:t>
      </w:r>
    </w:p>
    <w:p>
      <w:r>
        <w:t>Luzern, 10. Mai 2000</w:t>
      </w:r>
    </w:p>
    <w:p>
      <w:r>
        <w:t>Im Namen des</w:t>
      </w:r>
    </w:p>
    <w:p>
      <w:r>
        <w:t>Eidgenössischen Versicherungsgerichts</w:t>
      </w:r>
    </w:p>
    <w:p>
      <w:r>
        <w:t>Der Präsident  Der Gerichts-</w:t>
      </w:r>
    </w:p>
    <w:p>
      <w:r>
        <w:t>der I. Kammer:  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