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559/02 vom 31. Januar 2003</w:t>
      </w:r>
    </w:p>
    <w:p>
      <w:r>
        <w:t>Bundesgericht, 2003-01-31, DE</w:t>
      </w:r>
    </w:p>
    <w:p>
      <w:r>
        <w:rPr>
          <w:b/>
        </w:rPr>
        <w:t xml:space="preserve">Quelle: </w:t>
      </w:r>
      <w:r>
        <w:t>https://mcp.opencaselaw.ch/entscheid/bger_I_559_02</w:t>
      </w:r>
    </w:p>
    <w:p>
      <w:r>
        <w:t>FR: TF I 559/02 du 31 janvier 2003</w:t>
      </w:r>
    </w:p>
    <w:p>
      <w:r>
        <w:t>IT: TF I 559/02 del 31 gennaio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in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2.1</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 in BGE 105 V 30 wird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 Grund eines neu festgesetzten Invaliditätsgrades geändert hat ( BGE 109 V 265 Erw. 4a).</w:t>
      </w:r>
    </w:p>
    <w:p>
      <w:r>
        <w:rPr>
          <w:b/>
        </w:rPr>
        <w:t>E. 2.2</w:t>
      </w:r>
    </w:p>
    <w:p>
      <w:r>
        <w:t>Dem Beschwerdeführer wurde mit Verfügung vom 24. August 2001 rechtskräftig eine ganze Invalidenrente zugesprochen. Streitig und zu prüfen ist, ob, wie die Vorinstanz erkannt hat, die Beschwerdegegnerin zu Recht diese Rente - gemäss präzisierender Darlegung in der vorinstanzlichen Vernehmlassung auf den 1. Oktober 2001 ( Art. 88bis Abs. 2 lit. b IVV ) - herabgesetzt hat. Es bedarf dafür eines Rückkommenstitels, sei es eine wesentliche Änderung in den tatsächlichen Verhältnissen (Erw. 2.1) oder die zweifellose Unrichtigkeit (und erhebliche Bedeutung ihrer Berichtigung) der ursprünglichen Zusprechungsverfügung (Erw. 2.2). Eine prozessuale Revision wegen vorbestandener neuer Tatsachen und Beweismittel hingegen scheidet aus, weil es die IV-Stelle selber zu vertreten hat, dass sie trotz Empfehlung im MEDAS-Gutachten zur Durchführung einer BEFAS-Abklärung, aus den im beigelegten BEFAS-Schreiben vom 10. August 1998 dargelegten Gründen, von einer beruflichen Abklärung vorerst abgesehen und direkt die Rentenzusprechung verfügt hat. Bei diesen Gegebenheiten kann von unverschuldet unentdeckt gebliebenen vorbestandenen neuen Tatsachen nicht gesprochen werden (vgl. BGE 122 V 273 Erw. 4 mit Hinweis).</w:t>
      </w:r>
    </w:p>
    <w:p>
      <w:r>
        <w:rPr>
          <w:b/>
        </w:rPr>
        <w:t>E. 3.1</w:t>
      </w:r>
    </w:p>
    <w:p>
      <w:r>
        <w:t>Dem Beschwerdeführer wurde mit Verfügung vom 24. August 2001 rechtskräftig eine ganze Invalidenrente zugesprochen. Streitig und zu prüfen ist, ob, wie die Vorinstanz erkannt hat, die Beschwerdegegnerin zu Recht diese Rente - gemäss präzisierender Darlegung in der vorinstanzlichen Vernehmlassung auf den 1. Oktober 2001 ( Art. 88bis Abs. 2 lit. b IVV ) - herabgesetzt hat. Es bedarf dafür eines Rückkommenstitels, sei es eine wesentliche Änderung in den tatsächlichen Verhältnissen (Erw. 2.1) oder die zweifellose Unrichtigkeit (und erhebliche Bedeutung ihrer Berichtigung) der ursprünglichen Zusprechungsverfügung (Erw. 2.2). Eine prozessuale Revision wegen vorbestandener neuer Tatsachen und Beweismittel hingegen scheidet aus, weil es die IV-Stelle selber zu vertreten hat, dass sie trotz Empfehlung im MEDAS-Gutachten zur Durchführung einer BEFAS-Abklärung, aus den im beigelegten BEFAS-Schreiben vom 10. August 1998 dargelegten Gründen, von einer beruflichen Abklärung vorerst abgesehen und direkt die Rentenzusprechung verfügt hat. Bei diesen Gegebenheiten kann von unverschuldet unentdeckt gebliebenen vorbestandenen neuen Tatsachen nicht gesprochen werden (vgl. BGE 122 V 273 Erw. 4 mit Hinweis).</w:t>
      </w:r>
    </w:p>
    <w:p>
      <w:r>
        <w:rPr>
          <w:b/>
        </w:rPr>
        <w:t>E. 3.2</w:t>
      </w:r>
    </w:p>
    <w:p>
      <w:r>
        <w:t>Was die Frage nach dem Vorliegen eines die Rentenherabsetzung rechtfertigenden Revisionsgrundes nach Art. 41 IVG anbelangt, hat sich die Beschwerdegegnerin dazu in der angefochtenen Verfügung nicht ausdrücklich ausgesprochen. Der Beschwerdeführer macht erst- und zweitinstanzlich geltend, der Gesundheitszustand habe sich keinesfalls verbessert, sondern vielmehr verschlechtert, bestätige doch der Rheumatologe Dr. med. R.________ in seinem Bericht vom 4. September 2001 das Vollbild einer zu 100%iger Arbeitsunfähigkeit führenden Fibromyalgie. Was geändert habe, sei lediglich die (auf die BEFAS-Abklärung gestützte) Neubeurteilung der Arbeits- und damit der Erwerbsfähigkeit. Das kantonale Gericht hat im angefochtenen Entscheid den Revisionsgrund bejaht, und zwar gestützt auf eine Äusserung des Dr. med. K.________ anlässlich des im Revisionsverfahren eingeholten Gutachtens, wonach sich der Gesundheitszustand in den letzten Jahren "offenbar" verbessert habe. Entgegen der Auffassung des kantonalen Gerichts belegt die eher unbestimmte Bemerkung des Dr. med. K.________ keine wesentliche Änderung im Gesundheitszustand seit der Zusprechungsverfügung vom 1. September 1999. Nach Lage der Akten präsentierte sich der Gesundheitszustand im Revisionsverfahren nicht wesentlich anders als auf Grund der umfassenden medizinischen Abklärungen durch die MEDAS im Gutachten von 1998. Dieses hatte als Diagnose mit wesentlichem Einfluss auf die Arbeitsfähigkeit eine somatoforme Schmerzverarbeitungsstörung und ein in den Formenkreis des Weichteilrheumatismus fallendes Beschwerdebild bei schwieriger, auffälliger Persönlichkeitsstruktur und weitgehend fehlenden organischen Befunden ergeben. Um die Grenze zu einer revisionsrechtlich unzulässigen Neubeurteilung des Rentenanspruches bei gleichgebliebenen Verhältnissen nicht zu vermischen, hat das Eidgenössische Versicherungsgericht in seiner älteren Rechtsprechung jeweils festgehalten, dass ein Revisionsgrund, welcher zur Aufhebung oder Herabsetzung der Rente nach Art. 41 IVG führt, aktenmässig zuverlässig ausgewiesen sein muss (vgl. unveröffentlichte Urteile S. vom 29. März 1984, I 15/84, und K. vom 24. August 1994, M 3/83, je mit Hinweisen). Das trifft im Falle des Beschwerdeführers nicht zu, dessen Krankheitsbild im Lichte der verschiedenen psychiatrischen und rheumatologischen Arztberichte durch eine Schmerzverarbeitungsstörung, Diskrepanzen in den Schmerzangaben und deutliche Zeichen von Aggravation und Rentenbegehrlichkeit gekennzeichnet sind. Diese Situation bestand zweifellos schon 1998, als gestützt auf das MEDAS-Gutachten die Zusprechung der ganzen Invalidenrente (rückwirkend ab 1. Mai 1994) verfügt worden ist, sodass von einer wesentlichen Änderung der Invalidität nicht gesprochen werden kann.</w:t>
      </w:r>
    </w:p>
    <w:p>
      <w:r>
        <w:rPr>
          <w:b/>
        </w:rPr>
        <w:t>E. 4</w:t>
      </w:r>
    </w:p>
    <w:p>
      <w:r>
        <w:t>Bezüglich der substituierten Begründung der Wiedererwägung kann die Stellungnahme der MEDAS im Gutachten von 1998, wonach der Beschwerdeführer für leichte und auch mittlere Tätigkeiten zu 50 % arbeitsunfähig sei, nicht als zweifellos unrichtig betrachtet werden. Bei gemischten Beschwerdebildern der hier vorliegenden Art, welche sich auf Grund ihrer Komplexität, Subjektivität, Unbestimmtheit und persönlichkeitsbedingten Einflüssen nur schwerlich erfassen lassen, bedeutet die Stellungnahme zur Arbeitsunfähigkeit immer einen Ermessensentscheid, der nur dann als qualifiziert, eben zweifellos unrichtig, bezeichnet werden kann, wenn die fachmedizinischen Abklärungen der beteiligten Disziplinen überhaupt nicht oder nicht mit der erforderlichen Sorgfalt durchgeführt worden sind. Das kann bezüglich des MEDAS-Gutachtens vom 15. September 1998 sicherlich nicht gesagt werden, handelt es sich doch dabei um eine Expertise, welche alle Anforderungen erfüllt, die nach der Rechtsprechung ( BGE 125 V 352 Erw. 3a mit Hinweis) für die Annahme eines vollen Beweiswertes erforderlich sind. Die ärztliche Stellungnahme zur Arbeitsunfähigkeit in zumutbaren Verweisungstätigkeiten wurde durch die Beschwerdegegnerin auch lege artis, nämlich durch Vornahme des gesetzlich geforderten Einkommensvergleiches ( Art. 28 Abs. 2 IVG ), erwerblich umgesetzt. Unter diesen beiden Gesichtspunkten (medizinische Grundlage und durchgeführter Einkommensvergleich) kann die Zusprechung der ganzen Invalidenrente unter Annahme eines Invaliditätsgrades von 67 % nicht als zweifellos unrichtig bezeichnet werden.</w:t>
      </w:r>
    </w:p>
    <w:p>
      <w:r>
        <w:rPr>
          <w:b/>
        </w:rPr>
        <w:t>E. 5</w:t>
      </w:r>
    </w:p>
    <w:p>
      <w:r>
        <w:t>Fraglich und zu prüfen bleibt indes, ob sich die zweifellose Unrichtigkeit nicht aus einem anderen für die Invaliditätsbemessung erheblichen Grund ergibt. Das ist vorliegend mit Blick auf den Grundsatz Eingliederung vor Rente ( Art. 28 Abs. 1 IVV ) zu bejahen. Die Ärzte der MEDAS haben nämlich im Gutachten vom 15. September 1998 bei der Beantwortung der Frage nach den Möglichkeiten zur Verbesserung der Arbeitsfähigkeit darauf hingewiesen, der Beschwerdeführer sei sehr ambivalent, er bezeichne sich einerseits als arbeitsunfähig, anderseits klage er darüber, dass ihm die Invalidenversicherung nie mit berufsberaterischen Massnahmen entgegengekommen sei. Da er aus eigenem Antrieb nun sicher keine Arbeit finden werde, erachte die MEDAS eine Berufsberatung als indiziert, gegebenenfalls dann eine BEFAS-Abklärung. Es fragt sich, warum die Beschwerdegegnerin von einer solchen beruflichen Abklärung abgesehen und die Zusprechung der ganzen Invalidenrente verfügt hat. Die im Schreiben der BEFAS vom 10. August 1998 an die MEDAS angeführten, weitgehend auf den Angaben des Beschwerdeführers basierenden Gründe (Fehlen erforderlicher medizinischer Abklärungen und Beurteilungen durch den Neurologen, den Psychiater sowie das Fehlen von Röntgenbildern) kann dafür nicht ausschlaggebend gewesen sein, lagen doch alle diese Abklärungen vor, als die MEDAS ihr Gutachten vom 15. September 1998 erstattete. Vielmehr lässt sich die Zusprechung der ganzen Invalidenrente durch Verfügung vom 1. September 1999 mit dem Umstand erklären, dass das Administrativverfahren seit der Anmeldung vom 16./27. Oktober 1992 damals schon sechs (1998) und sieben Jahre (1999) gedauert und der damalige Rechtsvertreter die Dauer des Administrativverfahrens wiederholt, am 6. Juli 1999 unter Anrufung von Art. 6 Ziff. 1 Satz 1 EMRK , angemahnt hatte. Trotz dieser zeitlichen Dringlichkeit war es unhaltbar, weil mit dem Grundsatz Eingliederung vor Rente nicht zu vereinbaren, dass die Beschwerdegegnerin die Zusprechung der ganzen Invalidenrente verfügte und sich die Durchführung der von der MEDAS empfohlenen BEFAS-Abklärung für das auf 1. Oktober 2000 in Aussicht genommene Revisionsverfahren vorbehielt. Weil die erforderliche berufliche Abklärung nicht durchgeführt worden war, beruht die Festlegung des Invaliditätsgrades von 67 % auf insofern ungenügender, jedenfalls ungesicherter Grundlage, weil unklar blieb, ob und inwieweit die ärztlicherseits auf 50 % geschätzte Arbeitsfähigkeit sich aus berufsberaterischer Sicht verwerten liess. Die im Nachhinein durchgeführte BEFAS-Abklärung hat nun, entgegen sämtlichen Vorbringen in der Verwaltungsgerichtsbeschwerde, durchaus ergeben, dass der Beschwerdeführer mehr zu leisten in der Lage ist, als aus ärztlicher Sicht angenommen worden war. Was auch in der Verwaltungsgerichtsbeschwerde eingewendet wird, fest steht schon auf Grund der MEDAS-Expertise, bestätigt nunmehr durch das psychiatrische Gutachten des Dr. med. K.________, dass das Schmerzverhalten des Beschwerdeführers inkohärent und seine ganze Haltung darauf ausgerichtet ist, sich im Rentnerstande definitiv einzurichten. So besehen erscheint die Zusprechung der ganzen Invalidenrente als zweifellos unrichtig, weshalb Herabsetzungsverfügung und vorinstanzlicher Entscheid im Ergebnis Stand halten.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