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C_350/1999 vom 7. Februar 2000</w:t>
      </w:r>
    </w:p>
    <w:p>
      <w:r>
        <w:t>Bundesgericht, 2000-02-07, DE</w:t>
      </w:r>
    </w:p>
    <w:p>
      <w:r>
        <w:rPr>
          <w:b/>
        </w:rPr>
        <w:t xml:space="preserve">Quelle: </w:t>
      </w:r>
      <w:r>
        <w:t>https://mcp.opencaselaw.ch/entscheid/bger_C_350_1999</w:t>
      </w:r>
    </w:p>
    <w:p>
      <w:r>
        <w:t>FR: TF C_350/1999 du 7 février 2000</w:t>
      </w:r>
    </w:p>
    <w:p>
      <w:r>
        <w:t>IT: TF C_350/1999 del 7 febbraio 2000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Januar 1995 forderte die Arbeitslosenkasse X.________</w:t>
      </w:r>
    </w:p>
    <w:p>
      <w:r>
        <w:t>vom 1961 geborenen N.________ in der Zeit von 1. Oktober</w:t>
      </w:r>
    </w:p>
    <w:p>
      <w:r>
        <w:t>1993 bis 31. Oktober 1994 zu Unrecht bezogene Arbeits-</w:t>
      </w:r>
    </w:p>
    <w:p>
      <w:r>
        <w:t>losenentschädigung im Betrag von Fr. 16'138.90 zurück. Das</w:t>
      </w:r>
    </w:p>
    <w:p>
      <w:r>
        <w:t>am 6. Dezember 1996 gestellte Erlassgesuch wies das</w:t>
      </w:r>
    </w:p>
    <w:p>
      <w:r>
        <w:t>Kantonale Amt für Industrie, Gewerbe und Arbeit, Abteilung</w:t>
      </w:r>
    </w:p>
    <w:p>
      <w:r>
        <w:t>Arbeitslosenversicherung (KIGA; nunmehr: Amt für Wirtschaft</w:t>
      </w:r>
    </w:p>
    <w:p>
      <w:r>
        <w:t>und Arbeit [nachfolgend: kantonales Amt]), Zürich, mangels</w:t>
      </w:r>
    </w:p>
    <w:p>
      <w:r>
        <w:t>Gutgläubigkeit beim Leistungsbezug mit Verfügung vom</w:t>
      </w:r>
    </w:p>
    <w:p>
      <w:r>
        <w:rPr>
          <w:b/>
        </w:rPr>
        <w:t>E. 28</w:t>
      </w:r>
    </w:p>
    <w:p>
      <w:r>
        <w:t>August 1997 ab.</w:t>
      </w:r>
    </w:p>
    <w:p>
      <w:r>
        <w:t>B.- N.________liess hiegegen Beschwerde führen und</w:t>
      </w:r>
    </w:p>
    <w:p>
      <w:r>
        <w:t>ersuchte unter anderem um Bewilligung der unentgeltlichen</w:t>
      </w:r>
    </w:p>
    <w:p>
      <w:r>
        <w:t>Verbeiständung, welche das Sozialversicherungsgericht des</w:t>
      </w:r>
    </w:p>
    <w:p>
      <w:r>
        <w:t>Kantons Zürich mit Entscheid vom 3. September 1999 abwies</w:t>
      </w:r>
    </w:p>
    <w:p>
      <w:r>
        <w:t>(Dispositiv-Ziffer 2).</w:t>
      </w:r>
    </w:p>
    <w:p>
      <w:r>
        <w:t>C.- Mit Verwaltungsgerichtsbeschwerde lässt N.________</w:t>
      </w:r>
    </w:p>
    <w:p>
      <w:r>
        <w:t>beantragen, Dispositiv-Ziffer 2 des vorinstanzlichen</w:t>
      </w:r>
    </w:p>
    <w:p>
      <w:r>
        <w:t>Entscheids sei aufzuheben und ihm bis 26. Januar 1999 die</w:t>
      </w:r>
    </w:p>
    <w:p>
      <w:r>
        <w:t>unentgeltliche Verbeiständung zu gewähren.</w:t>
      </w:r>
    </w:p>
    <w:p>
      <w:r>
        <w:t>Das kantonale Gericht verzichtet auf eine Stellungnah-</w:t>
      </w:r>
    </w:p>
    <w:p>
      <w:r>
        <w:t>me zur Verwaltungsgerichtsbeschwerde.</w:t>
      </w:r>
    </w:p>
    <w:p>
      <w:r>
        <w:t>Das Eidg. Versicherungsgericht zieht in Erwägung:</w:t>
      </w:r>
    </w:p>
    <w:p>
      <w:r>
        <w:t>1.- Der kantonale Entscheid über die Verweigerung der</w:t>
      </w:r>
    </w:p>
    <w:p>
      <w:r>
        <w:t>unentgeltlichen Rechtspflege gehört zu den Zwischenverfü-</w:t>
      </w:r>
    </w:p>
    <w:p>
      <w:r>
        <w:t>gungen, die einen nicht wieder gutzumachenden Nachteil be-</w:t>
      </w:r>
    </w:p>
    <w:p>
      <w:r>
        <w:t>wirken können. Er kann daher selbstständig mit Verwaltungs-</w:t>
      </w:r>
    </w:p>
    <w:p>
      <w:r>
        <w:t>gerichtsbeschwerde beim Eidgenössischen Versicherungsge-</w:t>
      </w:r>
    </w:p>
    <w:p>
      <w:r>
        <w:t>richt angefochten werden (Art. 5 Abs. 2 in Verbindung mit</w:t>
      </w:r>
    </w:p>
    <w:p>
      <w:r>
        <w:t>Art. 45 Abs. 1 und 2 lit. h VwVG sowie Art. 97 Abs. 1 und</w:t>
      </w:r>
    </w:p>
    <w:p>
      <w:r>
        <w:t>128 OG ; BGE 100 V 62 Erw. 1, 98 V 115).</w:t>
      </w:r>
    </w:p>
    <w:p>
      <w:r>
        <w:t>Im Beschwerdeverfahren über die Verweigerung der un-</w:t>
      </w:r>
    </w:p>
    <w:p>
      <w:r>
        <w:t>entgeltlichen Rechtspflege durch das kantonale Versiche-</w:t>
      </w:r>
    </w:p>
    <w:p>
      <w:r>
        <w:t>rungsgericht sind keine Versicherungsleistungen streitig,</w:t>
      </w:r>
    </w:p>
    <w:p>
      <w:r>
        <w:t>weshalb das Eidgenössische Versicherungsgericht nur zu prü-</w:t>
      </w:r>
    </w:p>
    <w:p>
      <w:r>
        <w:t>fen hat, ob die Vorinstanz Bundesrecht verletzt hat, ein-</w:t>
      </w:r>
    </w:p>
    <w:p>
      <w:r>
        <w:t>schliesslich Überschreitung oder Missbrauch des Ermessens,</w:t>
      </w:r>
    </w:p>
    <w:p>
      <w:r>
        <w:t>oder ob der rechtserhebliche Sachverhalt offensichtlich un-</w:t>
      </w:r>
    </w:p>
    <w:p>
      <w:r>
        <w:t>richtig, unvollständig oder unter Verletzung wesentlicher</w:t>
      </w:r>
    </w:p>
    <w:p>
      <w:r>
        <w:t>Verfahrensbestimmungen festgestellt worden ist (Art. 132 in</w:t>
      </w:r>
    </w:p>
    <w:p>
      <w:r>
        <w:t>Verbindung mit Art. 104 lit. a und b sowie Art. 105 Abs. 2</w:t>
      </w:r>
    </w:p>
    <w:p>
      <w:r>
        <w:t>OG ; BGE 100 V 62 Erw. 2).</w:t>
      </w:r>
    </w:p>
    <w:p>
      <w:r>
        <w:t>2.- Nach Gesetz und Praxis sind in der Regel die Vor-</w:t>
      </w:r>
    </w:p>
    <w:p>
      <w:r>
        <w:t>aussetzungen für die Bewilligung der unentgeltlichen Pro-</w:t>
      </w:r>
    </w:p>
    <w:p>
      <w:r>
        <w:t>zessführung und Verbeiständung erfüllt, wenn der Prozess</w:t>
      </w:r>
    </w:p>
    <w:p>
      <w:r>
        <w:t>nicht aussichtslos, die Partei bedürftig und die anwalt-</w:t>
      </w:r>
    </w:p>
    <w:p>
      <w:r>
        <w:t>liche Verbeiständung notwendig oder doch geboten ist (BGE</w:t>
      </w:r>
    </w:p>
    <w:p>
      <w:r>
        <w:t>103 V 47, 100 V 62, 98 V 117)</w:t>
      </w:r>
    </w:p>
    <w:p>
      <w:r>
        <w:t>Als aussichtslos sind nach der bundesgerichtlichen</w:t>
      </w:r>
    </w:p>
    <w:p>
      <w:r>
        <w:t>Praxis Prozessbegehren anzusehen, bei denen die Gewinnaus-</w:t>
      </w:r>
    </w:p>
    <w:p>
      <w:r>
        <w:t>sichten beträchtlich geringer sind als die Verlustgefahren</w:t>
      </w:r>
    </w:p>
    <w:p>
      <w:r>
        <w:t>und die deshalb kaum als ernsthaft bezeichnet werden kön-</w:t>
      </w:r>
    </w:p>
    <w:p>
      <w:r>
        <w:t>nen. Dagegen gilt ein Begehren nicht als aussichtslos, wenn</w:t>
      </w:r>
    </w:p>
    <w:p>
      <w:r>
        <w:t>sich Gewinnaussichten und Verlustgefahren ungefähr die</w:t>
      </w:r>
    </w:p>
    <w:p>
      <w:r>
        <w:t>Waage halten oder jene nur wenig geringer sind als diese.</w:t>
      </w:r>
    </w:p>
    <w:p>
      <w:r>
        <w:t>Massgebend ist, ob eine Partei, die über die nötigen finan-</w:t>
      </w:r>
    </w:p>
    <w:p>
      <w:r>
        <w:t>ziellen Mittel verfügt, sich bei vernünftiger Überlegung zu</w:t>
      </w:r>
    </w:p>
    <w:p>
      <w:r>
        <w:t>einem Prozess entschliessen würde; eine Partei soll einen</w:t>
      </w:r>
    </w:p>
    <w:p>
      <w:r>
        <w:t>Prozess, den sie auf eigene Rechnung und Gefahr nicht füh-</w:t>
      </w:r>
    </w:p>
    <w:p>
      <w:r>
        <w:t>ren würde, nicht deshalb anstrengen können, weil er sie</w:t>
      </w:r>
    </w:p>
    <w:p>
      <w:r>
        <w:t>nichts kostet ( BGE 125 II 275 Erw. 4b, 124 I 306 Erw. 2c</w:t>
      </w:r>
    </w:p>
    <w:p>
      <w:r>
        <w:t>mit Hinweis).</w:t>
      </w:r>
    </w:p>
    <w:p>
      <w:r>
        <w:t>3.- a) Das kantonale Gericht begründet die Ablehnung</w:t>
      </w:r>
    </w:p>
    <w:p>
      <w:r>
        <w:t>der unentgeltlichen Verbeiständung damit, der Beschwerde-</w:t>
      </w:r>
    </w:p>
    <w:p>
      <w:r>
        <w:t>führer habe die gegen den Schuldspruch des Obergerichtes</w:t>
      </w:r>
    </w:p>
    <w:p>
      <w:r>
        <w:t>des Kantons Zürich vom 12. November 1998 betreffend Wider-</w:t>
      </w:r>
    </w:p>
    <w:p>
      <w:r>
        <w:t>handlung gegen das Arbeitslosenversicherungsgesetz erhobe-</w:t>
      </w:r>
    </w:p>
    <w:p>
      <w:r>
        <w:t>nen Rechtsmittel am 26. Januar 1999 zurückgezogen, weshalb</w:t>
      </w:r>
    </w:p>
    <w:p>
      <w:r>
        <w:t>vorliegende Beschwerde angesichts der rechtskräftigen Ver-</w:t>
      </w:r>
    </w:p>
    <w:p>
      <w:r>
        <w:t>urteilung von vornherein aussichtslos erscheine.</w:t>
      </w:r>
    </w:p>
    <w:p>
      <w:r>
        <w:t>b) Dieser Auffassung kann nicht beigepflichtet werden.</w:t>
      </w:r>
    </w:p>
    <w:p>
      <w:r>
        <w:t>Ob ein Verfahren aussichtslos ist und deshalb ein Gesuch um</w:t>
      </w:r>
    </w:p>
    <w:p>
      <w:r>
        <w:t>unentgeltliche Rechtspflege abgewiesen werden darf, ist</w:t>
      </w:r>
    </w:p>
    <w:p>
      <w:r>
        <w:t>- worauf der Beschwerdeführer zu Recht hinweist - nach</w:t>
      </w:r>
    </w:p>
    <w:p>
      <w:r>
        <w:t>ständiger Rechtsprechung aus der Sicht des Gesuchstellers</w:t>
      </w:r>
    </w:p>
    <w:p>
      <w:r>
        <w:t>zur Zeit, in der er das Gesuch stellt, namentlich aufgrund</w:t>
      </w:r>
    </w:p>
    <w:p>
      <w:r>
        <w:t>der bis dann vorliegenden Akten zu beurteilen. Da der</w:t>
      </w:r>
    </w:p>
    <w:p>
      <w:r>
        <w:t>Anspruch auf unentgeltliche Prozessführung primär das Recht</w:t>
      </w:r>
    </w:p>
    <w:p>
      <w:r>
        <w:t>auf Zugang zum Gericht schützt, müssen die Erfolgsaussich-</w:t>
      </w:r>
    </w:p>
    <w:p>
      <w:r>
        <w:t>ten nach den Verhältnissen zur Zeit der Einreichung des</w:t>
      </w:r>
    </w:p>
    <w:p>
      <w:r>
        <w:t>Gesuchs beurteilt werden ( BGE 124 I 307 Erw. 2c, 122 I 6</w:t>
      </w:r>
    </w:p>
    <w:p>
      <w:r>
        <w:t>Erw. 4a je mit Hinweisen). Die Erfolgsaussichten einer</w:t>
      </w:r>
    </w:p>
    <w:p>
      <w:r>
        <w:t>Klage oder eines Rechtsmittels dürfen nur am Anfang des</w:t>
      </w:r>
    </w:p>
    <w:p>
      <w:r>
        <w:t>Verfahrens beurteilt werden, weil sie sich häufig nach Ab-</w:t>
      </w:r>
    </w:p>
    <w:p>
      <w:r>
        <w:t>schluss des Beweisverfahrens klären. Könnte mit dem Ent-</w:t>
      </w:r>
    </w:p>
    <w:p>
      <w:r>
        <w:t>scheid über diesen Punkt zugewartet werden, würde dem Ge-</w:t>
      </w:r>
    </w:p>
    <w:p>
      <w:r>
        <w:t>suchsteller die unentgeltliche Rechtspflege bei erkennbar</w:t>
      </w:r>
    </w:p>
    <w:p>
      <w:r>
        <w:t>gewordenem Verlust des Prozesses unzulässigerweise rück-</w:t>
      </w:r>
    </w:p>
    <w:p>
      <w:r>
        <w:t>wirkend entzogen (SVR 1998 IV Nr. 13 S. 48 Erw. 7b).</w:t>
      </w:r>
    </w:p>
    <w:p>
      <w:r>
        <w:t>c) Der Beschwerdeführer hat sein Gesuch um Gewährung</w:t>
      </w:r>
    </w:p>
    <w:p>
      <w:r>
        <w:t>der unentgeltlichen Verbeiständung zusammen mit der Be-</w:t>
      </w:r>
    </w:p>
    <w:p>
      <w:r>
        <w:t>schwerde am 6. Oktober 1997 bei der Vorinstanz eingereicht.</w:t>
      </w:r>
    </w:p>
    <w:p>
      <w:r>
        <w:t>Zu diesem Zeitpunkt lag zwar bereits das Strafurteil des</w:t>
      </w:r>
    </w:p>
    <w:p>
      <w:r>
        <w:t>Bezirksgerichts Zürich vom 15. Juli 1997 vor, dagegen erhob</w:t>
      </w:r>
    </w:p>
    <w:p>
      <w:r>
        <w:t>er indessen am 9. September 1997 Berufung, welche vom Ober-</w:t>
      </w:r>
    </w:p>
    <w:p>
      <w:r>
        <w:t>gericht am 12. November 1998 abgewiesen wurde. Die kantona-</w:t>
      </w:r>
    </w:p>
    <w:p>
      <w:r>
        <w:t>le und die Nichtigkeitsbeschwerde an den Kassationshof des</w:t>
      </w:r>
    </w:p>
    <w:p>
      <w:r>
        <w:t>Bundesgerichts zog er am 26. Januar 1999 zurück. Zum für</w:t>
      </w:r>
    </w:p>
    <w:p>
      <w:r>
        <w:t>die Beurteilung der Erfolgsaussichten der Beschwerde vom</w:t>
      </w:r>
    </w:p>
    <w:p>
      <w:r>
        <w:t>6. Oktober 1997 allein massgebenden Zeitpunkt der Gesuchs-</w:t>
      </w:r>
    </w:p>
    <w:p>
      <w:r>
        <w:t>einreichung lag noch keine rechtskräftige Verurteilung des</w:t>
      </w:r>
    </w:p>
    <w:p>
      <w:r>
        <w:t>Beschwerdeführers vor. Die Begründung, mit der das kanto-</w:t>
      </w:r>
    </w:p>
    <w:p>
      <w:r>
        <w:t>nale Gericht die Beschwerde als aussichtslos bezeichnet,</w:t>
      </w:r>
    </w:p>
    <w:p>
      <w:r>
        <w:t>und der allein darauf beruhende Entscheid verletzen nach</w:t>
      </w:r>
    </w:p>
    <w:p>
      <w:r>
        <w:t>dem Gesagten Bundesrecht. Die Sache geht daher mangels</w:t>
      </w:r>
    </w:p>
    <w:p>
      <w:r>
        <w:t>anderweitiger Feststellungen, die eine Beurteilung erlaub-</w:t>
      </w:r>
    </w:p>
    <w:p>
      <w:r>
        <w:t>ten, an die Vorinstanz zurück, damit sie die Erfolgsaus-</w:t>
      </w:r>
    </w:p>
    <w:p>
      <w:r>
        <w:t>sichten der Beschwerde im Zeitpunkt der Einreichung des</w:t>
      </w:r>
    </w:p>
    <w:p>
      <w:r>
        <w:t>Gesuches und gegebenenfalls die weiteren Voraussetzungen</w:t>
      </w:r>
    </w:p>
    <w:p>
      <w:r>
        <w:t>für die Gewährung der unentgeltlichen Verbeiständung prüfe</w:t>
      </w:r>
    </w:p>
    <w:p>
      <w:r>
        <w:t>und hernach darüber neu entscheide.</w:t>
      </w:r>
    </w:p>
    <w:p>
      <w:r>
        <w:t>4.- Beim Streit um die unentgeltliche Prozessführung</w:t>
      </w:r>
    </w:p>
    <w:p>
      <w:r>
        <w:t>sind praxisgemäss keine Gerichtskosten zu erheben (SVR 1994</w:t>
      </w:r>
    </w:p>
    <w:p>
      <w:r>
        <w:t>IV Nr. 29 S. 76 Erw. 4). Dem Ausgang des Verfahrens ent-</w:t>
      </w:r>
    </w:p>
    <w:p>
      <w:r>
        <w:t>sprechend steht dem Beschwerdeführer eine Parteientschädi-</w:t>
      </w:r>
    </w:p>
    <w:p>
      <w:r>
        <w:t>gung zu (Art. 159 Abs. 2 in Verbindung mit Art. 135 OG ).</w:t>
      </w:r>
    </w:p>
    <w:p>
      <w:r>
        <w:t>Diese geht zu Lasten des Kantons Zürich, da dem kantonalen</w:t>
      </w:r>
    </w:p>
    <w:p>
      <w:r>
        <w:t>Amt im Verfahren um die Bewilligung oder Verweigerung der</w:t>
      </w:r>
    </w:p>
    <w:p>
      <w:r>
        <w:t>unentgeltlichen Rechtspflege keine Parteistellung zukommt</w:t>
      </w:r>
    </w:p>
    <w:p>
      <w:r>
        <w:t>( Art. 159 Abs. 2 OG ; SVR 1994 IV Nr. 29 S. 76 Erw. 4).</w:t>
      </w:r>
    </w:p>
    <w:p>
      <w:r>
        <w:t>Demnach erkennt das Eidg. Versicherungsgericht:</w:t>
      </w:r>
    </w:p>
    <w:p>
      <w:r>
        <w:t>I.Die Verwaltungsgerichtsbeschwerde wird in dem Sinne</w:t>
      </w:r>
    </w:p>
    <w:p>
      <w:r>
        <w:t>gutgeheissen, dass Dispositiv-Ziffer 2 des Entscheids</w:t>
      </w:r>
    </w:p>
    <w:p>
      <w:r>
        <w:t>des Sozialversicherungsgerichts des Kantons Zürich vom</w:t>
      </w:r>
    </w:p>
    <w:p>
      <w:r>
        <w:t>3. September 1999 aufgehoben und die Sache an die Vor-</w:t>
      </w:r>
    </w:p>
    <w:p>
      <w:r>
        <w:t>instanz zurückgewiesen wird, damit sie im Sinne der</w:t>
      </w:r>
    </w:p>
    <w:p>
      <w:r>
        <w:t>Erwägungen verfahre und über den Anspruch auf unent-</w:t>
      </w:r>
    </w:p>
    <w:p>
      <w:r>
        <w:t>geltliche Verbeiständung für das kantonale Verfahren</w:t>
      </w:r>
    </w:p>
    <w:p>
      <w:r>
        <w:t>neu entscheide.</w:t>
      </w:r>
    </w:p>
    <w:p>
      <w:r>
        <w:t>II. Es werden keine Gerichtskosten erhoben.</w:t>
      </w:r>
    </w:p>
    <w:p>
      <w:r>
        <w:t>III. Der Kanton Zürich hat dem Beschwerdeführer für das</w:t>
      </w:r>
    </w:p>
    <w:p>
      <w:r>
        <w:t>Verfahren vor dem Eidgenössischen Versicherungsgericht</w:t>
      </w:r>
    </w:p>
    <w:p>
      <w:r>
        <w:t>eine Parteientschädigung von Fr. 2500.- (einschliess-</w:t>
      </w:r>
    </w:p>
    <w:p>
      <w:r>
        <w:t>lich Mehrwertsteuer) zu bezahlen.</w:t>
      </w:r>
    </w:p>
    <w:p>
      <w:r>
        <w:t>IV.Dieses Urteil wird den Parteien, dem Kantonalen Amt</w:t>
      </w:r>
    </w:p>
    <w:p>
      <w:r>
        <w:t>für Wirtschaft und Arbeit, Zürich, und dem Staats-</w:t>
      </w:r>
    </w:p>
    <w:p>
      <w:r>
        <w:t>sekretariat für Wirtschaft zugestellt.</w:t>
      </w:r>
    </w:p>
    <w:p>
      <w:r>
        <w:t>Luzern, 7. Februar 2000</w:t>
      </w:r>
    </w:p>
    <w:p>
      <w:r>
        <w:t>Im Namen des</w:t>
      </w:r>
    </w:p>
    <w:p>
      <w:r>
        <w:t>Eidgenössischen Versicherungsgerichts</w:t>
      </w:r>
    </w:p>
    <w:p>
      <w:r>
        <w:t>Der Präsident</w:t>
      </w:r>
    </w:p>
    <w:p>
      <w:r>
        <w:t>Der Gerichts-</w:t>
      </w:r>
    </w:p>
    <w:p>
      <w:r>
        <w:t>der II. Kammer:</w:t>
      </w:r>
    </w:p>
    <w:p>
      <w:r>
        <w:t>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