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9F_9/2015 vom 3. November 2015</w:t>
      </w:r>
    </w:p>
    <w:p>
      <w:r>
        <w:t>Bundesgericht, 2015-11-03, DE</w:t>
      </w:r>
    </w:p>
    <w:p>
      <w:r>
        <w:rPr>
          <w:b/>
        </w:rPr>
        <w:t xml:space="preserve">Quelle: </w:t>
      </w:r>
      <w:r>
        <w:t>https://mcp.opencaselaw.ch/entscheid/bger_9F_9_2015</w:t>
      </w:r>
    </w:p>
    <w:p>
      <w:r>
        <w:t>FR: TF 9F_9/2015 du 3 novembre 2015</w:t>
      </w:r>
    </w:p>
    <w:p>
      <w:r>
        <w:t>IT: TF 9F_9/2015 del 3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9F_9/2015 {T 0/2}</w:t>
      </w:r>
    </w:p>
    <w:p>
      <w:r>
        <w:t>Urteil vom 3. November 2015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Bundesrichter Meyer,</w:t>
      </w:r>
    </w:p>
    <w:p>
      <w:r>
        <w:t>Bundesrichterin Moser-Szeless,</w:t>
      </w:r>
    </w:p>
    <w:p>
      <w:r>
        <w:t>Gerichtsschreiber Grünenfelder.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Vorsorgestiftung VSAO,</w:t>
      </w:r>
    </w:p>
    <w:p>
      <w:r>
        <w:t>Kollerweg 32, 3000 Bern 6,</w:t>
      </w:r>
    </w:p>
    <w:p>
      <w:r>
        <w:t>vertreten durch Rechtsanwalt Daniel Hoffet,</w:t>
      </w:r>
    </w:p>
    <w:p>
      <w:r>
        <w:t>Gesuchsgegnerin.</w:t>
      </w:r>
    </w:p>
    <w:p>
      <w:r>
        <w:t>Gegenstand</w:t>
      </w:r>
    </w:p>
    <w:p>
      <w:r>
        <w:t>Berufliche Vorsorge,</w:t>
      </w:r>
    </w:p>
    <w:p>
      <w:r>
        <w:t>Revisionsgesuch gegen das Urteil vom 26. Oktober 2005 und das Urteil vom 21. August 2009.</w:t>
      </w:r>
    </w:p>
    <w:p>
      <w:r>
        <w:t>Nach Einsicht</w:t>
      </w:r>
    </w:p>
    <w:p>
      <w:r>
        <w:t>in das Revisionsgesuch des A.________ vom 31. August 2015 (Poststempel) gegen den Entscheid des Eidgenössischen Versicherungsgerichts vom 26. Oktober 2005 (B 114/04) betreffend BVG-Rentenleistungen (Abweisung),</w:t>
      </w:r>
    </w:p>
    <w:p>
      <w:r>
        <w:t>in die Revisionsurteile des Eidgenössischen Versicherungsgerichts vom 5. Dezember 2006 (B 75/06) und des Bundesgerichts vom 11. Juni 2008 (9F_4/2008) und 21. August 2009 (9F_6/2009),</w:t>
      </w:r>
    </w:p>
    <w:p>
      <w:r>
        <w:t>in die Verfügung vom 29. September 2015, mit welcher A.________ zur Bezahlung eines Kostenvorschusses innert einer Nachfrist bis zum 12. Oktober 2015 verpflichtet wurde, ansonsten auf das Rechtsmittel nicht eingetreten werde,</w:t>
      </w:r>
    </w:p>
    <w:p>
      <w:r>
        <w:t>in die ergänzende - einerseits direkt an die zuständige II. sozialrechtliche Abteilung des Bundesgerichts gerichtete und andererseits intern weitergeleitete - Eingabe des Gesuchstellers vom 23. Oktober 2015 (Poststempel),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auf das Revisionsgesuch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3. November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