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9F_5/2021 vom 22. März 2021</w:t>
      </w:r>
    </w:p>
    <w:p>
      <w:r>
        <w:t>Bundesgericht, 2021-03-22, DE</w:t>
      </w:r>
    </w:p>
    <w:p>
      <w:r>
        <w:rPr>
          <w:b/>
        </w:rPr>
        <w:t xml:space="preserve">Quelle: </w:t>
      </w:r>
      <w:r>
        <w:t>https://mcp.opencaselaw.ch/entscheid/bger_9F_5_2021</w:t>
      </w:r>
    </w:p>
    <w:p>
      <w:r>
        <w:t>FR: TF 9F_5/2021 du 22 mars 2021</w:t>
      </w:r>
    </w:p>
    <w:p>
      <w:r>
        <w:t>IT: TF 9F_5/2021 del 22 marzo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9F_5/2021</w:t>
      </w:r>
    </w:p>
    <w:p>
      <w:r>
        <w:t>Urteil vom 22. März 2021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Bundesrichter Stadelmann,</w:t>
      </w:r>
    </w:p>
    <w:p>
      <w:r>
        <w:t>Bundesrichterin Moser-Szeless,</w:t>
      </w:r>
    </w:p>
    <w:p>
      <w:r>
        <w:t>Gerichtsschreiberin N. Möckli.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IV-Stelle Bern,</w:t>
      </w:r>
    </w:p>
    <w:p>
      <w:r>
        <w:t>Scheibenstrasse 70, 3014 Bern,</w:t>
      </w:r>
    </w:p>
    <w:p>
      <w:r>
        <w:t>Gesuchsgegnerin.</w:t>
      </w:r>
    </w:p>
    <w:p>
      <w:r>
        <w:t>Gegenstand</w:t>
      </w:r>
    </w:p>
    <w:p>
      <w:r>
        <w:t>Invalidenversicherung,</w:t>
      </w:r>
    </w:p>
    <w:p>
      <w:r>
        <w:t>Revisionsgesuch gegen das Urteil des Schweizerischen Bundesgerichts vom 22. Dezember 2020 (9F_14/2020).</w:t>
      </w:r>
    </w:p>
    <w:p>
      <w:r>
        <w:t>Nach Einsicht</w:t>
      </w:r>
    </w:p>
    <w:p>
      <w:r>
        <w:t>in das Revisionsgesuch vom 1. Februar 2021 (Postaufgabe) gegen das Urteil 9F_14/2020 des Schweizerischen Bundesgerichts vom    22. Dezember 2020, mit welchem das Bundesgericht auf das damals gestellte Revisionsgesuch nicht eintrat,</w:t>
      </w:r>
    </w:p>
    <w:p>
      <w:r>
        <w:t>in die Eingabe des A.________ vom 2. März 2021,</w:t>
      </w:r>
    </w:p>
    <w:p>
      <w:r>
        <w:t>in Erwägung,</w:t>
      </w:r>
    </w:p>
    <w:p>
      <w:r>
        <w:t>dass die Revision eines bundesgerichtlichen Urteils einzig aufgrund der in den Art. 121 - 123 BGG abschliessend aufgezählten Revisionsgründe verlangt werden kann,</w:t>
      </w:r>
    </w:p>
    <w:p>
      <w:r>
        <w:t>dass der Gesuchsteller geltend macht, das Bundesgericht habe im Urteil 9F_14/2020 vom 22. Dezember 2020 seine eigene Verfügung vom 13. November 2020 übersehen ( Art. 121 lit. d BGG ), gemäss welcher das damalige Revisionsgesuch "die Eintretensvoraussetzungen für eine spätere Vernehmlassung erreicht habe",</w:t>
      </w:r>
    </w:p>
    <w:p>
      <w:r>
        <w:t>dass aus der Verfügung vom 13. November 2020 lediglich hervorgeht, dass der Gesuchsteller ein Revisionsgesuch eingereicht hat und eine Vernehmlassung einstweilen nicht eingeholt wird,</w:t>
      </w:r>
    </w:p>
    <w:p>
      <w:r>
        <w:t>dass der Gesuchsteller daraus nichts zu seinen Gunsten ableiten kann, insbesondere ergibt sich daraus nicht, das Bundesgericht hätte die Eintretensvoraussetzungen (bereits) bejaht,</w:t>
      </w:r>
    </w:p>
    <w:p>
      <w:r>
        <w:t>dass das Bundesgericht somit keine sich aus der Verfügung vom 13. November 2020 ergebende erhebliche Tatsache übersehen hat,</w:t>
      </w:r>
    </w:p>
    <w:p>
      <w:r>
        <w:t>dass das aktuelle Revisionsgesuch offensichtlich unbegründet ist, weshalb dieses im vereinfachten Verfahren ohne Durchführung eines Schriftenwechsels sowie mit summarischer Begründung abzuweisen ist ( Art. 109 Abs. 2 lit. a und Abs. 3 BGG ),</w:t>
      </w:r>
    </w:p>
    <w:p>
      <w:r>
        <w:t>dass bei dieser Ausgangslage der vom Gesuchsteller beantragten Verfahrenssistierung nicht stattzugeben ist (vgl. Urteil 9C_362/2019 vom 21. Juni 2019 E. 4.2.1),</w:t>
      </w:r>
    </w:p>
    <w:p>
      <w:r>
        <w:t>dass mit dem heutigen Entscheid die Anträge betreffend aufschiebende Wirkung und (andere) vorsorgliche Massnahmen gegenstandslos werden,</w:t>
      </w:r>
    </w:p>
    <w:p>
      <w:r>
        <w:t>dass die Gewährung der unentgeltlichen Rechtspflege wegen Aussichtslosigkeit ausscheidet ( Art. 64 BGG ), indessen umständehalber auf die Erhebung von Gerichtskosten verzichtet wird ( Art. 66 Abs. 1 Satz 2 BGG ),</w:t>
      </w:r>
    </w:p>
    <w:p>
      <w:r>
        <w:t>dass der Gesuchsteller aber ausdrücklich auf die Kostenpflicht gemäss Art. 66 Abs. 1 und 3 BGG aufmerksam gemacht wird,</w:t>
      </w:r>
    </w:p>
    <w:p>
      <w:r>
        <w:t>erkennt das Bundesgericht:</w:t>
      </w:r>
    </w:p>
    <w:p>
      <w:r>
        <w:t>1.</w:t>
      </w:r>
    </w:p>
    <w:p>
      <w:r>
        <w:t>Das Revisionsgesuch wird abgewiesen.</w:t>
      </w:r>
    </w:p>
    <w:p>
      <w:r>
        <w:t>2.</w:t>
      </w:r>
    </w:p>
    <w:p>
      <w:r>
        <w:t>Das Gesuch um unentgeltliche Rechtspflege wird abgewiesen, soweit es nicht gegenstandslos geworden ist.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22. März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