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9F_4/2021 vom 26. Februar 2021</w:t>
      </w:r>
    </w:p>
    <w:p>
      <w:r>
        <w:t>Bundesgericht, 2021-02-26, DE</w:t>
      </w:r>
    </w:p>
    <w:p>
      <w:r>
        <w:rPr>
          <w:b/>
        </w:rPr>
        <w:t xml:space="preserve">Quelle: </w:t>
      </w:r>
      <w:r>
        <w:t>https://mcp.opencaselaw.ch/entscheid/bger_9F_4_2021</w:t>
      </w:r>
    </w:p>
    <w:p>
      <w:r>
        <w:t>FR: TF 9F_4/2021 du 26 février 2021</w:t>
      </w:r>
    </w:p>
    <w:p>
      <w:r>
        <w:t>IT: TF 9F_4/2021 del 26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9F_4/2021</w:t>
      </w:r>
    </w:p>
    <w:p>
      <w:r>
        <w:t>Urteil vom 26. Februar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Bundesrichter Stadelmann, Bundesrichterin Glanzmann,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Israel,</w:t>
      </w:r>
    </w:p>
    <w:p>
      <w:r>
        <w:t>Gesuchsteller,</w:t>
      </w:r>
    </w:p>
    <w:p>
      <w:r>
        <w:t>gegen</w:t>
      </w:r>
    </w:p>
    <w:p>
      <w:r>
        <w:t>Schweizerische Ausgleichskasse SAK, Avenue Edmond-Vaucher 18, 1203 Genf,</w:t>
      </w:r>
    </w:p>
    <w:p>
      <w:r>
        <w:t>Gesuchsgegnerin.</w:t>
      </w:r>
    </w:p>
    <w:p>
      <w:r>
        <w:t>Gegenstand</w:t>
      </w:r>
    </w:p>
    <w:p>
      <w:r>
        <w:t>Alters- und Hinterlassenenversicherung,</w:t>
      </w:r>
    </w:p>
    <w:p>
      <w:r>
        <w:t>Revisionsgesuch gegen das Urteil des Schweizerischen Bundesgerichts vom 1. Dezember 2020 (9C_728/2020).</w:t>
      </w:r>
    </w:p>
    <w:p>
      <w:r>
        <w:t>Nach Einsicht</w:t>
      </w:r>
    </w:p>
    <w:p>
      <w:r>
        <w:t>in die Eingabe vom 26. Januar 2021 (Eingang bei der Schweizerischen Botschaft in Israel) gegen das Urteil 9C_728/2020 des Schweizerischen Bundesgerichts vom 1. Dezember 2020,</w:t>
      </w:r>
    </w:p>
    <w:p>
      <w:r>
        <w:t>in Erwägung,</w:t>
      </w:r>
    </w:p>
    <w:p>
      <w:r>
        <w:t>dass das Bundesgericht mit dem Urteil 9C_728/2020 vom 1. Dezember 2020 auf die Beschwerde des A.________ mangels Rechtzeitigkeit nicht eingetreten ist,</w:t>
      </w:r>
    </w:p>
    <w:p>
      <w:r>
        <w:t>dass die Urteile des Bundesgerichts am Tag ihrer Ausfällung in Rechtskraft erwachsen ( Art. 61 BGG ) und das Gericht darauf nur zurückkommen kann, wenn einer der in den Art. 121 ff. BGG aufgeführten Revisionsgründe vorliegt (Urteil 9F_6/2016 vom 29. November 2016 E. 1 mit Hinweis),</w:t>
      </w:r>
    </w:p>
    <w:p>
      <w:r>
        <w:t>dass der Revisionsgrund - welcher ausdrücklich geltend zu machen ist, wobei es nicht genügt, dessen Vorliegen zu behaupten - im Revisionsgesuch unter Angabe der Beweismittel anzugeben und aufzuzeigen ist, weshalb er gegeben und inwiefern deswegen das Dispositiv des früheren Urteils abzuändern sein soll ( Art. 42 Abs. 1 und 2 BGG ; Urteile 8F_8/2017 vom 30. Juni 2017 E. 2; 9F_9/2016 vom 20. März 2017 E. 1.1),</w:t>
      </w:r>
    </w:p>
    <w:p>
      <w:r>
        <w:t>dass sich der Gesuchsteller - abgesehen von materiellen Vorbringen zum Leistungsanspruch - darauf beschränkt, die Rechtzeitigkeit seiner Beschwerde vom 2. November 2020 (Eingang bei der Schweizerischen Botschaft in Israel) zu behaupten und eine EMRK-Widrigkeit zu rügen,</w:t>
      </w:r>
    </w:p>
    <w:p>
      <w:r>
        <w:t>dass damit jedoch ein Revisionsgrund im Sinne von Art. 121 ff. BGG nicht ansatzweise in rechtsgenüglicher Weise dargetan wird,</w:t>
      </w:r>
    </w:p>
    <w:p>
      <w:r>
        <w:t>dass die Voraussetzungen für die Gewährung der unentgeltlichen Rechtspflege im Sinne der Befreiung von den Gerichtskosten nicht gegeben sind ( Art. 64 BGG ),</w:t>
      </w:r>
    </w:p>
    <w:p>
      <w:r>
        <w:t>dass die Gerichtskosten dem unterliegenden Gesuchsteller aufzuerlegen sind ( Art. 66 Abs. 1 Satz 1 und Abs. 3 BGG ), nachdem dieser ausdrücklich auf die Kostenpflicht (Urteil 9F_2/2018 vom 18. Januar 2018) und (bereits mehrfach) auf die Anforderungen an eine Rechtsschrift (vgl. z.B. Urteile 9F_2/2018 vom 18. Januar 2018; 1F_24/2015 vom 30. September 2015; 9C_401/2016 vom 16. Juni 2016; 9F_7/2016 vom 7. Oktober 2016; 9F_11/2016 vom 12. Dezember 2016; 9C_703/2017 vom 11. Oktober 2017) aufmerksam gemacht worden ist,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500.- werden dem Gesuchsteller auferlegt.</w:t>
      </w:r>
    </w:p>
    <w:p>
      <w:r>
        <w:t>4.</w:t>
      </w:r>
    </w:p>
    <w:p>
      <w:r>
        <w:t>Dieses Urteil wird den Parteien, dem Bundesverwaltungsgericht und dem Bundesamt für Sozialversicherungen schriftlich mitgeteilt.</w:t>
      </w:r>
    </w:p>
    <w:p>
      <w:r>
        <w:t>Luzern, 26. Februar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