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9F_4/2016 vom 2. November 2016</w:t>
      </w:r>
    </w:p>
    <w:p>
      <w:r>
        <w:t>Bundesgericht, 2016-11-02, FR</w:t>
      </w:r>
    </w:p>
    <w:p>
      <w:r>
        <w:rPr>
          <w:b/>
        </w:rPr>
        <w:t xml:space="preserve">Quelle: </w:t>
      </w:r>
      <w:r>
        <w:t>https://mcp.opencaselaw.ch/entscheid/bger_9F_4_2016</w:t>
      </w:r>
    </w:p>
    <w:p>
      <w:r>
        <w:t>FR: TF 9F_4/2016 du 2 novembre 2016</w:t>
      </w:r>
    </w:p>
    <w:p>
      <w:r>
        <w:t>IT: TF 9F_4/2016 del 2 novembre 2016</w:t>
      </w:r>
    </w:p>
    <w:p>
      <w:pPr>
        <w:pStyle w:val="Heading2"/>
      </w:pPr>
      <w:r>
        <w:t>Volltext</w:t>
      </w:r>
    </w:p>
    <w:p>
      <w:r>
        <w:t>Bundesgericht</w:t>
      </w:r>
    </w:p>
    <w:p>
      <w:r>
        <w:t>Tribunal fédéral</w:t>
      </w:r>
    </w:p>
    <w:p>
      <w:r>
        <w:t>Tribunale federale</w:t>
      </w:r>
    </w:p>
    <w:p>
      <w:r>
        <w:t>Tribunal federal</w:t>
      </w:r>
    </w:p>
    <w:p>
      <w:r>
        <w:t>{T 0/2}</w:t>
      </w:r>
    </w:p>
    <w:p>
      <w:r>
        <w:t>9F_4/2016</w:t>
      </w:r>
    </w:p>
    <w:p>
      <w:r>
        <w:t>Arrêt du 2 novembre 2016</w:t>
      </w:r>
    </w:p>
    <w:p>
      <w:r>
        <w:t>IIe Cour de droit social</w:t>
      </w:r>
    </w:p>
    <w:p>
      <w:r>
        <w:t>Composition</w:t>
      </w:r>
    </w:p>
    <w:p>
      <w:r>
        <w:t>Mmes et M. les Juges fédéraux Glanzmann, Présidente, Parrino et Moser-Szeless.</w:t>
      </w:r>
    </w:p>
    <w:p>
      <w:r>
        <w:t>Greffière : Mme Flury.</w:t>
      </w:r>
    </w:p>
    <w:p>
      <w:r>
        <w:t>Participants à la procédure</w:t>
      </w:r>
    </w:p>
    <w:p>
      <w:r>
        <w:t>A.________,</w:t>
      </w:r>
    </w:p>
    <w:p>
      <w:r>
        <w:t>requérant,</w:t>
      </w:r>
    </w:p>
    <w:p>
      <w:r>
        <w:t>contre</w:t>
      </w:r>
    </w:p>
    <w:p>
      <w:r>
        <w:t>Mutuel Assurance Maladie SA, Service juridique, Rue des Cèdres 5, 1920 Martigny,</w:t>
      </w:r>
    </w:p>
    <w:p>
      <w:r>
        <w:t>intimée.</w:t>
      </w:r>
    </w:p>
    <w:p>
      <w:r>
        <w:t>Objet</w:t>
      </w:r>
    </w:p>
    <w:p>
      <w:r>
        <w:t>Assurance-maladie (récusation),</w:t>
      </w:r>
    </w:p>
    <w:p>
      <w:r>
        <w:t>demande de "révision et réinterprétation" de l'arrêt du Tribunal fédéral suisse 9C_919/2015 du 15 juin 2016.</w:t>
      </w:r>
    </w:p>
    <w:p>
      <w:r>
        <w:t>Vu :</w:t>
      </w:r>
    </w:p>
    <w:p>
      <w:r>
        <w:t>la demande de "révision et réinterprétation" de l'arrêt du Tribunal fédéral 9C_919/2015 du 15 juin 2016 déposée le 3 août 2016(timbre postal) par A.________ et la demande d'assistance judiciaire qui l'accompagne,</w:t>
      </w:r>
    </w:p>
    <w:p>
      <w:r>
        <w:t>l'ordonnance du 24 août 2016, par laquelle la Cour de céans a rejeté la demande d'assistance judiciaire en raison de l'absence de chances de succès du recours et imparti un délai de 14 jours, courant dès réception de l'ordonnance, pour verser une avance de frais de 500 fr.,</w:t>
      </w:r>
    </w:p>
    <w:p>
      <w:r>
        <w:t>la requête de récusation visant les juges Glanzmann, Meyer, Moser-Szeless et Parrino ainsi que la greffière Flury, déposée par A.________ le 12 septembre 2016,</w:t>
      </w:r>
    </w:p>
    <w:p>
      <w:r>
        <w:t>l'ordonnance du 22 septembre 2016, par laquelle le Tribunal fédéral a déclaré irrecevable la demande de récusation et imparti un délai supplémentaire non prolongeable de 10 jours à A.________ pour verser l'avance de frais, avec l'avertissement qu'à défaut, il ne sera pas entré en matière sur le recours,</w:t>
      </w:r>
    </w:p>
    <w:p>
      <w:r>
        <w:t>considérant :</w:t>
      </w:r>
    </w:p>
    <w:p>
      <w:r>
        <w:t>que le recourant n'a pas versé l'avance de frais dans le délai supplémentaire imparti,</w:t>
      </w:r>
    </w:p>
    <w:p>
      <w:r>
        <w:t>que sa demande de "révision et réinterprétation" doit dès lors être déclarée irrecevable, conformément à l' art. 62 al. 3 LTF ,</w:t>
      </w:r>
    </w:p>
    <w:p>
      <w:r>
        <w:t>que, vu les circonstances, il convient de renoncer à percevoir des frais judiciaires (art. 66 al. 1 deuxième phrase LTF),</w:t>
      </w:r>
    </w:p>
    <w:p>
      <w:r>
        <w:t>par ces motifs, le Tribunal fédéral prononce :</w:t>
      </w:r>
    </w:p>
    <w:p>
      <w:r>
        <w:t>1.</w:t>
      </w:r>
    </w:p>
    <w:p>
      <w:r>
        <w:t>La demande de "révision et réinterprétation" est irrecevable.</w:t>
      </w:r>
    </w:p>
    <w:p>
      <w:r>
        <w:t>2.</w:t>
      </w:r>
    </w:p>
    <w:p>
      <w:r>
        <w:t>Il n'est pas perçu de frais judiciaires.</w:t>
      </w:r>
    </w:p>
    <w:p>
      <w:r>
        <w:t>3.</w:t>
      </w:r>
    </w:p>
    <w:p>
      <w:r>
        <w:t>Le présent arrêt est communiqué aux parties, au Tribunal cantonal du canton de Vaud, Cour des assurances sociales, et à l'Office fédéral de la santé publique.</w:t>
      </w:r>
    </w:p>
    <w:p>
      <w:r>
        <w:t>Lucerne, le 2 novembre 2016</w:t>
      </w:r>
    </w:p>
    <w:p>
      <w:r>
        <w:t>Au nom de la IIe Cour de droit social</w:t>
      </w:r>
    </w:p>
    <w:p>
      <w:r>
        <w:t>du Tribunal fédéral suisse</w:t>
      </w:r>
    </w:p>
    <w:p>
      <w:r>
        <w:t>La Présidente : Glanzmann</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