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9F_1/2015 vom 23. März 2015</w:t>
      </w:r>
    </w:p>
    <w:p>
      <w:r>
        <w:t>Bundesgericht, 2015-03-23, DE</w:t>
      </w:r>
    </w:p>
    <w:p>
      <w:r>
        <w:rPr>
          <w:b/>
        </w:rPr>
        <w:t xml:space="preserve">Quelle: </w:t>
      </w:r>
      <w:r>
        <w:t>https://mcp.opencaselaw.ch/entscheid/bger_9F_1_2015</w:t>
      </w:r>
    </w:p>
    <w:p>
      <w:r>
        <w:t>FR: TF 9F_1/2015 du 23 mars 2015</w:t>
      </w:r>
    </w:p>
    <w:p>
      <w:r>
        <w:t>IT: TF 9F_1/2015 del 23 marzo 2015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9F_1/2015</w:t>
      </w:r>
    </w:p>
    <w:p>
      <w:r>
        <w:t>Urteil vom 23. März 2015</w:t>
      </w:r>
    </w:p>
    <w:p>
      <w:r>
        <w:t>II. sozialrechtliche Abteilung</w:t>
      </w:r>
    </w:p>
    <w:p>
      <w:r>
        <w:t>Besetzung</w:t>
      </w:r>
    </w:p>
    <w:p>
      <w:r>
        <w:t>Bundesrichterin Glanzmann, Präsidentin,</w:t>
      </w:r>
    </w:p>
    <w:p>
      <w:r>
        <w:t>Bundesrichter Meyer, Bundesrichterin Pfiffner,</w:t>
      </w:r>
    </w:p>
    <w:p>
      <w:r>
        <w:t>Gerichtsschreiberin Dormann.</w:t>
      </w:r>
    </w:p>
    <w:p>
      <w:r>
        <w:t>Verfahrensbeteiligte</w:t>
      </w:r>
    </w:p>
    <w:p>
      <w:r>
        <w:t>A.________,</w:t>
      </w:r>
    </w:p>
    <w:p>
      <w:r>
        <w:t>Gesuchsteller,</w:t>
      </w:r>
    </w:p>
    <w:p>
      <w:r>
        <w:t>gegen</w:t>
      </w:r>
    </w:p>
    <w:p>
      <w:r>
        <w:t>IV-Stelle des Kantons Aargau,</w:t>
      </w:r>
    </w:p>
    <w:p>
      <w:r>
        <w:t>Bahnhofplatz 3C, 5000 Aarau,</w:t>
      </w:r>
    </w:p>
    <w:p>
      <w:r>
        <w:t>Gesuchsgegnerin.</w:t>
      </w:r>
    </w:p>
    <w:p>
      <w:r>
        <w:t>Gegenstand</w:t>
      </w:r>
    </w:p>
    <w:p>
      <w:r>
        <w:t>Invalidenversicherung,</w:t>
      </w:r>
    </w:p>
    <w:p>
      <w:r>
        <w:t>Revisionsgesuch gegen das Urteil des</w:t>
      </w:r>
    </w:p>
    <w:p>
      <w:r>
        <w:t>Schweizerischen Bundesgerichts 9C_506/2014</w:t>
      </w:r>
    </w:p>
    <w:p>
      <w:r>
        <w:t>vom 10. November 2014.</w:t>
      </w:r>
    </w:p>
    <w:p>
      <w:r>
        <w:t>Nach Einsicht</w:t>
      </w:r>
    </w:p>
    <w:p>
      <w:r>
        <w:t>in das Revisionsgesuch vom 13. Januar 2015 (Poststempel) gegen das Urteil 9C_506/2014 des Schweizerischen Bundesgerichts vom 10. November 2014,</w:t>
      </w:r>
    </w:p>
    <w:p>
      <w:r>
        <w:t>in die Verfügung vom 28. Januar 2015, mit welcher das Gesuch des A.________ um unentgeltliche Rechtspflege abgewiesen und er zur Bezahlung eines Kostenvorschusses innert 14 Tagen aufgefordert wurde,</w:t>
      </w:r>
    </w:p>
    <w:p>
      <w:r>
        <w:t>in die Verfügung vom 26. Februar 2015, mit welcher A.________ zur Bezahlung eines Kostenvorschusses innert einer Nachfrist bis zum 9. März 2015 verpflichtet wurde, ansonsten auf das Rechtsmittel nicht eingetreten werde,</w:t>
      </w:r>
    </w:p>
    <w:p>
      <w:r>
        <w:t>in die Eingaben des A.________ vom 28. Februar 2015 ("Beschwerde" gegen die Nichtgewährung der unentgeltlichen Rechtspflege und "eidesstattliche Erklärung") und in die E-Mail-Nachricht vom 9. März 2015,</w:t>
      </w:r>
    </w:p>
    <w:p>
      <w:r>
        <w:t>in Erwägung,</w:t>
      </w:r>
    </w:p>
    <w:p>
      <w:r>
        <w:t>dass weder das Gesetz ein Rechtsmittel gegen die in diesem Verfahren erlassenen Verfügungen zulässt, noch Veranlassung zu deren Wiedererwägung besteht (vgl. Art. 32 Abs. 3 und Art. 64 Abs. 3 BGG ; Heimgartner/Wiprächtiger, Basler Kommentar, Bundesgerichtsgesetz, 2. Aufl. 2011, N. 9 zu Art. 61 BGG ),</w:t>
      </w:r>
    </w:p>
    <w:p>
      <w:r>
        <w:t>dass somit eine "Sistierung" des Verfahrens nicht angezeigt und auf die teilweise ungebührlichen (vgl. Art. 33 Abs. 1 und Art. 42 Abs. 6 BGG ) Eingaben vom 28. Februar und 9. März 2015 (vgl. auch Art. 42 Abs. 4 BGG ) nicht weiter einzugehen ist,</w:t>
      </w:r>
    </w:p>
    <w:p>
      <w:r>
        <w:t>dass der Gesuchsteller den Vorschuss auch innerhalb der Nachfrist nicht geleistet hat,</w:t>
      </w:r>
    </w:p>
    <w:p>
      <w:r>
        <w:t>dass deshalb gestützt auf Art. 62 Abs. 3 BGG auf das Revisionsgesuch nicht einzutreten ist,</w:t>
      </w:r>
    </w:p>
    <w:p>
      <w:r>
        <w:t>dass in Anwendung von Art. 66 Abs. 1 Satz 2 BGG umständehalber auf die Erhebung von Gerichtskosten verzichtet wird,</w:t>
      </w:r>
    </w:p>
    <w:p>
      <w:r>
        <w:t>erkennt das Bundesgericht:</w:t>
      </w:r>
    </w:p>
    <w:p>
      <w:r>
        <w:t>1.</w:t>
      </w:r>
    </w:p>
    <w:p>
      <w:r>
        <w:t>Auf das Revisionsgesuch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Versicherungsgericht des Kantons Aargau und dem Bundesamt für Sozialversicherungen schriftlich mitgeteilt.</w:t>
      </w:r>
    </w:p>
    <w:p>
      <w:r>
        <w:t>Luzern, 23. März 2015</w:t>
      </w:r>
    </w:p>
    <w:p>
      <w:r>
        <w:t>Im Namen der II. sozialrechtlichen Abteilung</w:t>
      </w:r>
    </w:p>
    <w:p>
      <w:r>
        <w:t>des Schweizerischen Bundesgerichts</w:t>
      </w:r>
    </w:p>
    <w:p>
      <w:r>
        <w:t>Die Präsidentin: Glanzmann</w:t>
      </w:r>
    </w:p>
    <w:p>
      <w:r>
        <w:t>Die Gerichtsschreiberin: Dormann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