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9C_94/2019 vom 12. Februar 2019</w:t>
      </w:r>
    </w:p>
    <w:p>
      <w:r>
        <w:t>Bundesgericht, 2019-02-12, DE</w:t>
      </w:r>
    </w:p>
    <w:p>
      <w:r>
        <w:rPr>
          <w:b/>
        </w:rPr>
        <w:t xml:space="preserve">Quelle: </w:t>
      </w:r>
      <w:r>
        <w:t>https://mcp.opencaselaw.ch/entscheid/bger_9C_94_2019</w:t>
      </w:r>
    </w:p>
    <w:p>
      <w:r>
        <w:t>FR: TF 9C_94/2019 du 12 février 2019</w:t>
      </w:r>
    </w:p>
    <w:p>
      <w:r>
        <w:t>IT: TF 9C_94/2019 del 12 febbraio 2019</w:t>
      </w:r>
    </w:p>
    <w:p>
      <w:pPr>
        <w:pStyle w:val="Heading2"/>
      </w:pPr>
      <w:r>
        <w:t>Volltext</w:t>
      </w:r>
    </w:p>
    <w:p>
      <w:r>
        <w:t>Bundesgericht</w:t>
      </w:r>
    </w:p>
    <w:p>
      <w:r>
        <w:t>Tribunal fédéral</w:t>
      </w:r>
    </w:p>
    <w:p>
      <w:r>
        <w:t>Tribunale federale</w:t>
      </w:r>
    </w:p>
    <w:p>
      <w:r>
        <w:t>Tribunal federal</w:t>
      </w:r>
    </w:p>
    <w:p>
      <w:r>
        <w:t>9C_94/2019</w:t>
      </w:r>
    </w:p>
    <w:p>
      <w:r>
        <w:t>Urteil vom 12. Februar 2019</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IV-Stelle des Kantons Aargau,</w:t>
      </w:r>
    </w:p>
    <w:p>
      <w:r>
        <w:t>Bahnhofplatz 3C, 5000 Aarau,</w:t>
      </w:r>
    </w:p>
    <w:p>
      <w:r>
        <w:t>Beschwerdegegnerin.</w:t>
      </w:r>
    </w:p>
    <w:p>
      <w:r>
        <w:t>Gegenstand</w:t>
      </w:r>
    </w:p>
    <w:p>
      <w:r>
        <w:t>Invalidenversicherung,</w:t>
      </w:r>
    </w:p>
    <w:p>
      <w:r>
        <w:t>Beschwerde gegen den Entscheid</w:t>
      </w:r>
    </w:p>
    <w:p>
      <w:r>
        <w:t>des Versicherungsgerichts des Kantons Aargau</w:t>
      </w:r>
    </w:p>
    <w:p>
      <w:r>
        <w:t>vom 5. Dezember 2018 (VBE.2018.281).</w:t>
      </w:r>
    </w:p>
    <w:p>
      <w:r>
        <w:t>Nach Einsicht</w:t>
      </w:r>
    </w:p>
    <w:p>
      <w:r>
        <w:t>in die Beschwerde vom 31. Januar 2019 (Poststempel) gegen den Entscheid des Versicherungsgerichts des Kantons Aargau vom 5. Dezember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in der Beschwerde mit keinem Wort auf den angefochtenen Entscheid eingegangen wird, und ihr somit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Eingabe des Beschwerdeführers daher den inhaltlichen Mindestanforderungen an eine Beschwerde offensichtlich nicht genügt,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12. Februar 2019</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