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9C_914/2017 vom 28. Dezember 2017</w:t>
      </w:r>
    </w:p>
    <w:p>
      <w:r>
        <w:t>Bundesgericht, 2017-12-28, DE</w:t>
      </w:r>
    </w:p>
    <w:p>
      <w:r>
        <w:rPr>
          <w:b/>
        </w:rPr>
        <w:t xml:space="preserve">Quelle: </w:t>
      </w:r>
      <w:r>
        <w:t>https://mcp.opencaselaw.ch/entscheid/bger_9C_914_2017</w:t>
      </w:r>
    </w:p>
    <w:p>
      <w:r>
        <w:t>FR: TF 9C_914/2017 du 28 décembre 2017</w:t>
      </w:r>
    </w:p>
    <w:p>
      <w:r>
        <w:t>IT: TF 9C_914/2017 del 28 dicembre 2017</w:t>
      </w:r>
    </w:p>
    <w:p>
      <w:pPr>
        <w:pStyle w:val="Heading2"/>
      </w:pPr>
      <w:r>
        <w:t>Volltext</w:t>
      </w:r>
    </w:p>
    <w:p>
      <w:r>
        <w:t>Bundesgericht</w:t>
      </w:r>
    </w:p>
    <w:p>
      <w:r>
        <w:t>Tribunal fédéral</w:t>
      </w:r>
    </w:p>
    <w:p>
      <w:r>
        <w:t>Tribunale federale</w:t>
      </w:r>
    </w:p>
    <w:p>
      <w:r>
        <w:t>Tribunal federal</w:t>
      </w:r>
    </w:p>
    <w:p>
      <w:r>
        <w:t>9C_914/2017</w:t>
      </w:r>
    </w:p>
    <w:p>
      <w:r>
        <w:t>Urteil vom 28. Dezember 2017</w:t>
      </w:r>
    </w:p>
    <w:p>
      <w:r>
        <w:t>II. sozialrechtliche Abteilung</w:t>
      </w:r>
    </w:p>
    <w:p>
      <w:r>
        <w:t>Besetzung</w:t>
      </w:r>
    </w:p>
    <w:p>
      <w:r>
        <w:t>Bundesrichter Meyer, als Einzelrichter,</w:t>
      </w:r>
    </w:p>
    <w:p>
      <w:r>
        <w:t>Gerichtsschreiberin Huber.</w:t>
      </w:r>
    </w:p>
    <w:p>
      <w:r>
        <w:t>Verfahrensbeteiligte</w:t>
      </w:r>
    </w:p>
    <w:p>
      <w:r>
        <w:t>A.________,</w:t>
      </w:r>
    </w:p>
    <w:p>
      <w:r>
        <w:t>Beschwerdeführerin,</w:t>
      </w:r>
    </w:p>
    <w:p>
      <w:r>
        <w:t>gegen</w:t>
      </w:r>
    </w:p>
    <w:p>
      <w:r>
        <w:t>Ausgleichskasse des Kantons Solothurn, Allmendweg 6, 4528 Zuchwil,</w:t>
      </w:r>
    </w:p>
    <w:p>
      <w:r>
        <w:t>Beschwerdegegnerin.</w:t>
      </w:r>
    </w:p>
    <w:p>
      <w:r>
        <w:t>Gegenstand</w:t>
      </w:r>
    </w:p>
    <w:p>
      <w:r>
        <w:t>Ergänzungsleistung zur AHV/IV,</w:t>
      </w:r>
    </w:p>
    <w:p>
      <w:r>
        <w:t>Beschwerde gegen den Entscheid des Versicherungsgerichts des Kantons Solothurn</w:t>
      </w:r>
    </w:p>
    <w:p>
      <w:r>
        <w:t>vom 10. November 2017 (VSBES.2017.275).</w:t>
      </w:r>
    </w:p>
    <w:p>
      <w:r>
        <w:t>Nach Einsicht</w:t>
      </w:r>
    </w:p>
    <w:p>
      <w:r>
        <w:t>in die Beschwerde vom 8. Dezember 2017 (Poststempel) gegen den Nichteintretensentscheid des Versicherungsgerichts des Kantons Solothurn vom 10. November 2017,</w:t>
      </w:r>
    </w:p>
    <w:p>
      <w:r>
        <w:t>in die Verfügung des Bundesgerichts vom 12. Dezember 2017, worin A.________ aufgefordert wurde, den vorinstanzlichen Entscheid innert Frist beizubringen, ansonsten die Rechtsschrift unbeachtet bleibe ( Art. 42 Abs. 5 BGG ),</w:t>
      </w:r>
    </w:p>
    <w:p>
      <w:r>
        <w:t>in die am 19. Dezember 2017 (Poststempel) erfolgte Zustellung des kantonalen Entscheids,</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konkret auf die für das Ergebnis des angefochtenen Entscheids massgeblichen Erwägungen des kantonalen Gerichts einzugehen und im Einzelnen zu zeigen ist, welche Vorschriften und weshalb sie von der Vorinstanz verletzt worden sind ( BGE 134 V 53 E. 3.3 S. 60; 133 IV 286 E. 1.4 S. 287), während rein appellatorische Kritik nicht genügt ( BGE 140 III 264 E. 2.3 S. 266),</w:t>
      </w:r>
    </w:p>
    <w:p>
      <w:r>
        <w:t>dass alleiniges Prozessthema vor Bundesgericht die Bundesrechtskonformität ( Art. 95 lit. a BGG ) des vorinstanzlichen Nichteintretensentscheids ist ( BGE 117 V 121 E. 1 S. 122 f.; 116 V 265 E. 2a S. 266; Urteil 9C_922/2014 vom 29. Januar 2015 E. 1, in: SVR 2015 KV Nr. 17 S. 67),</w:t>
      </w:r>
    </w:p>
    <w:p>
      <w:r>
        <w:t>dass sich die Versicherte nur materiell mit der Sache befasst und in keiner Weise darlegt, weshalb das kantonale Gericht auf ihre Beschwerde hätte eintreten sollen,</w:t>
      </w:r>
    </w:p>
    <w:p>
      <w:r>
        <w:t>dass nach der Rechtsprechung eine Beschwerdeschrift, welche sich bei Nichteintretensentscheiden lediglich mit der materiellen Seite des Falles auseinandersetzt, keine sachbezogene Begründung aufweist (vgl. BGE 123 V 335 ; 118 Ib 134 ),</w:t>
      </w:r>
    </w:p>
    <w:p>
      <w:r>
        <w:t>dass damit offensichtlich keine rechtsgenügliche Beschwerde vorliegt,</w:t>
      </w:r>
    </w:p>
    <w:p>
      <w:r>
        <w:t>dass deshalb im vereinfachten Verfahren nach Art. 108 Abs. 1 lit. b und Abs. 2 BGG auf die Beschwerde nicht einzutreten ist und in Anwendung von Art. 66 Abs. 1 Satz 2 BGG auf die Erhebung von Gerichtskosten verzichtet wird,</w:t>
      </w:r>
    </w:p>
    <w:p>
      <w:r>
        <w:t>erkennt der Einzelrichter:</w:t>
      </w:r>
    </w:p>
    <w:p>
      <w:r>
        <w:t>1.</w:t>
      </w:r>
    </w:p>
    <w:p>
      <w:r>
        <w:t>Auf die Beschwerde wird nicht eingetreten.</w:t>
      </w:r>
    </w:p>
    <w:p>
      <w:r>
        <w:t>2.</w:t>
      </w:r>
    </w:p>
    <w:p>
      <w:r>
        <w:t>Es werden keine Gerichtskosten erhoben.</w:t>
      </w:r>
    </w:p>
    <w:p>
      <w:r>
        <w:t>3.</w:t>
      </w:r>
    </w:p>
    <w:p>
      <w:r>
        <w:t>Dieses Urteil wird den Parteien, dem Versicherungsgericht des Kantons Solothurn und dem Bundesamt für Sozialversicherungen schriftlich mitgeteilt.</w:t>
      </w:r>
    </w:p>
    <w:p>
      <w:r>
        <w:t>Luzern, 28. Dezember 2017</w:t>
      </w:r>
    </w:p>
    <w:p>
      <w:r>
        <w:t>Im Namen der II. sozialrechtlichen Abteilung</w:t>
      </w:r>
    </w:p>
    <w:p>
      <w:r>
        <w:t>des Schweizerischen Bundesgerichts</w:t>
      </w:r>
    </w:p>
    <w:p>
      <w:r>
        <w:t>Der Einzelrichter: Meyer</w:t>
      </w:r>
    </w:p>
    <w:p>
      <w:r>
        <w:t>Die Gerichtsschreiberin: Huber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