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9C_837/2019 vom 19. Februar 2020</w:t>
      </w:r>
    </w:p>
    <w:p>
      <w:r>
        <w:t>Bundesgericht, 2020-02-19, FR</w:t>
      </w:r>
    </w:p>
    <w:p>
      <w:r>
        <w:rPr>
          <w:b/>
        </w:rPr>
        <w:t xml:space="preserve">Quelle: </w:t>
      </w:r>
      <w:r>
        <w:t>https://mcp.opencaselaw.ch/entscheid/bger_9C_837_2019</w:t>
      </w:r>
    </w:p>
    <w:p>
      <w:r>
        <w:t>FR: TF 9C_837/2019 du 19 février 2020</w:t>
      </w:r>
    </w:p>
    <w:p>
      <w:r>
        <w:t>IT: TF 9C_837/2019 del 19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9C_837/2019</w:t>
      </w:r>
    </w:p>
    <w:p>
      <w:r>
        <w:t>Ordonnance du 19 février 2020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représenté par Me Stéphanie Künzi, avocate,</w:t>
      </w:r>
    </w:p>
    <w:p>
      <w:r>
        <w:t>recourant,</w:t>
      </w:r>
    </w:p>
    <w:p>
      <w:r>
        <w:t>contre</w:t>
      </w:r>
    </w:p>
    <w:p>
      <w:r>
        <w:t>Office cantonal AI du Valais,</w:t>
      </w:r>
    </w:p>
    <w:p>
      <w:r>
        <w:t>avenue de la Gare 15, 1950 Sion,</w:t>
      </w:r>
    </w:p>
    <w:p>
      <w:r>
        <w:t>intimé.</w:t>
      </w:r>
    </w:p>
    <w:p>
      <w:r>
        <w:t>Objet</w:t>
      </w:r>
    </w:p>
    <w:p>
      <w:r>
        <w:t>Assurance-invalidité (retrait du recours),</w:t>
      </w:r>
    </w:p>
    <w:p>
      <w:r>
        <w:t>recours contre le jugement du Tribunal cantonal du Valais, Cour des assurances sociales, du 14 novembre 2019 (S1 17 288).</w:t>
      </w:r>
    </w:p>
    <w:p>
      <w:r>
        <w:t>Vu :</w:t>
      </w:r>
    </w:p>
    <w:p>
      <w:r>
        <w:t>la lettre du 17 février 2020 par laquelle A.________ a déclaré retirer le recours interjeté le 16 décembre 2019 contre un jugement du Tribunal cantonal du Valais, Cour des assurances sociales, du 14 novembre 2019,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que, suivant l' art. 66 al. 2 LTF , il sied de statuer sans frais,</w:t>
      </w:r>
    </w:p>
    <w:p>
      <w:r>
        <w:t>par ces motifs, le Président ordonne :</w:t>
      </w:r>
    </w:p>
    <w:p>
      <w:r>
        <w:t>1.</w:t>
      </w:r>
    </w:p>
    <w:p>
      <w:r>
        <w:t>La cause est radiée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au Tribunal cantonal du Valais, Cour des assurances sociales, et à l'Office fédéral des assurances sociales.</w:t>
      </w:r>
    </w:p>
    <w:p>
      <w:r>
        <w:t>Lucerne, le 19 février 2020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