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9C_833/2016 vom 20. Dezember 2016</w:t>
      </w:r>
    </w:p>
    <w:p>
      <w:r>
        <w:t>Bundesgericht, 2016-12-20, DE</w:t>
      </w:r>
    </w:p>
    <w:p>
      <w:r>
        <w:rPr>
          <w:b/>
        </w:rPr>
        <w:t xml:space="preserve">Quelle: </w:t>
      </w:r>
      <w:r>
        <w:t>https://mcp.opencaselaw.ch/entscheid/bger_9C_833_2016</w:t>
      </w:r>
    </w:p>
    <w:p>
      <w:r>
        <w:t>FR: TF 9C_833/2016 du 20 décembre 2016</w:t>
      </w:r>
    </w:p>
    <w:p>
      <w:r>
        <w:t>IT: TF 9C_833/2016 del 20 dicembre 2016</w:t>
      </w:r>
    </w:p>
    <w:p>
      <w:pPr>
        <w:pStyle w:val="Heading2"/>
      </w:pPr>
      <w:r>
        <w:t>Volltext</w:t>
      </w:r>
    </w:p>
    <w:p>
      <w:r>
        <w:t>Bundesgericht</w:t>
      </w:r>
    </w:p>
    <w:p>
      <w:r>
        <w:t>Tribunal fédéral</w:t>
      </w:r>
    </w:p>
    <w:p>
      <w:r>
        <w:t>Tribunale federale</w:t>
      </w:r>
    </w:p>
    <w:p>
      <w:r>
        <w:t>Tribunal federal</w:t>
      </w:r>
    </w:p>
    <w:p>
      <w:r>
        <w:t>{T 0/2}</w:t>
      </w:r>
    </w:p>
    <w:p>
      <w:r>
        <w:t>9C_833/2016</w:t>
      </w:r>
    </w:p>
    <w:p>
      <w:r>
        <w:t>Urteil vom 20. Dezember 2016</w:t>
      </w:r>
    </w:p>
    <w:p>
      <w:r>
        <w:t>II. sozialrechtliche Abteilung</w:t>
      </w:r>
    </w:p>
    <w:p>
      <w:r>
        <w:t>Besetzung</w:t>
      </w:r>
    </w:p>
    <w:p>
      <w:r>
        <w:t>Bundesrichter Meyer, als Einzelrichter,</w:t>
      </w:r>
    </w:p>
    <w:p>
      <w:r>
        <w:t>Gerichtsschreiberin Keel Baumann.</w:t>
      </w:r>
    </w:p>
    <w:p>
      <w:r>
        <w:t>Verfahrensbeteiligte</w:t>
      </w:r>
    </w:p>
    <w:p>
      <w:r>
        <w:t>A.________,</w:t>
      </w:r>
    </w:p>
    <w:p>
      <w:r>
        <w:t>Beschwerdeführer,</w:t>
      </w:r>
    </w:p>
    <w:p>
      <w:r>
        <w:t>gegen</w:t>
      </w:r>
    </w:p>
    <w:p>
      <w:r>
        <w:t>IV-Stelle des Kantons Aargau,</w:t>
      </w:r>
    </w:p>
    <w:p>
      <w:r>
        <w:t>Bahnhofplatz 3C, 5000 Aarau,</w:t>
      </w:r>
    </w:p>
    <w:p>
      <w:r>
        <w:t>Beschwerdegegnerin.</w:t>
      </w:r>
    </w:p>
    <w:p>
      <w:r>
        <w:t>Gegenstand</w:t>
      </w:r>
    </w:p>
    <w:p>
      <w:r>
        <w:t>Invalidenversicherung,</w:t>
      </w:r>
    </w:p>
    <w:p>
      <w:r>
        <w:t>Beschwerde gegen den Entscheid des Versicherungsgerichts des Kantons Aargau vom 18. Oktober 2016.</w:t>
      </w:r>
    </w:p>
    <w:p>
      <w:r>
        <w:t>Nach Einsicht</w:t>
      </w:r>
    </w:p>
    <w:p>
      <w:r>
        <w:t>in die Beschwerde vom 12. Dezember 2016 (Poststempel) gegen den Entscheid des Versicherungsgerichts des Kantons Aargau vom 18. Oktober 2016,</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nicht genügt, da sie keinen rechtsgenüglichen Antrag enthält und den Ausführungen nicht entnommen werden kann, inwiefern die Sachverhaltsfeststellung im Sinne von Art. 97 Abs. 1 BGG - soweit überhaupt beanstandet - unzutreffend und die darauf beruhenden Erwägungen rechtsfehlerhaft sein sollen,</w:t>
      </w:r>
    </w:p>
    <w:p>
      <w:r>
        <w:t>dass die Vorinstanz zum Ergebnis gelangte, ein Invalidenrentenanspruch des Beschwerdeführers sei nach wie vor zu verneinen, weil die auf Neuanmeldung des Versicherten nach rechtskräftiger Rentenablehnung getroffenen Abklärungen weder in gesundheitlicher noch in erwerblicher Hinsicht eine erhebliche Änderung der tatsächlichen Verhältnisse im massgebenden Vergleichszeitraum ergeben hätten,</w:t>
      </w:r>
    </w:p>
    <w:p>
      <w:r>
        <w:t>dass sich der Beschwerdeführer damit - auch wenn er sinngemäss eine unvollständige Sachverhaltsfeststellung geltend macht - lediglich in appellatorischer Weise befasst, indem er sich auf eine eigene, von der Vorinstanz abweichende Beweiswürdigung und Darstellung seiner gesundheitlichen Verhältnisse beschränkt, was im letztinstanzlichen Prozess wegen der gesetzlichen Kognitionsregelung (Art. 97 Abs. 1 in Verbindung mit Art. 105 Abs. 1 und 2 BGG ) nicht genügt,</w:t>
      </w:r>
    </w:p>
    <w:p>
      <w:r>
        <w:t>dass deshalb im vereinfachten Verfahren nach Art. 108 Abs. 1 lit. b und Abs. 2 BGG auf die Beschwerde nicht einzutreten ist und in Anwendung von Art. 66 Abs. 1 Satz 2 BGG auf die Erhebung von Gerichtskosten umständehalber verzichtet wird,</w:t>
      </w:r>
    </w:p>
    <w:p>
      <w:r>
        <w:t>erkennt der Einzelrichter:</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Sozialversicherungen schriftlich mitgeteilt.</w:t>
      </w:r>
    </w:p>
    <w:p>
      <w:r>
        <w:t>Luzern, 20. Dezember 2016</w:t>
      </w:r>
    </w:p>
    <w:p>
      <w:r>
        <w:t>Im Namen der II. sozialrechtlichen Abteilung</w:t>
      </w:r>
    </w:p>
    <w:p>
      <w:r>
        <w:t>des Schweizerischen Bundesgerichts</w:t>
      </w:r>
    </w:p>
    <w:p>
      <w:r>
        <w:t>Der Einzelrichter: Meyer</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