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825/2007 vom 28. Juli 2008</w:t>
      </w:r>
    </w:p>
    <w:p>
      <w:r>
        <w:t>Bundesgericht, 2008-07-28, IT</w:t>
      </w:r>
    </w:p>
    <w:p>
      <w:r>
        <w:rPr>
          <w:b/>
        </w:rPr>
        <w:t xml:space="preserve">Quelle: </w:t>
      </w:r>
      <w:r>
        <w:t>https://mcp.opencaselaw.ch/entscheid/bger_9C_825_2007</w:t>
      </w:r>
    </w:p>
    <w:p>
      <w:r>
        <w:t>FR: TF 9C 825/2007 du 28 juillet 2008</w:t>
      </w:r>
    </w:p>
    <w:p>
      <w:r>
        <w:t>IT: TF 9C 825/2007 del 28 luglio 2008</w:t>
      </w:r>
    </w:p>
    <w:p>
      <w:pPr>
        <w:pStyle w:val="Heading2"/>
      </w:pPr>
      <w:r>
        <w:t>Regeste</w:t>
      </w:r>
    </w:p>
    <w:p>
      <w:r>
        <w:t>Assicurazione per la vecchiaia e per i superstiti | Assicurazione per la vecchiaia e per i superstiti</w:t>
      </w:r>
    </w:p>
    <w:p>
      <w:pPr>
        <w:pStyle w:val="Heading2"/>
      </w:pPr>
      <w:r>
        <w:t>Erwägungen</w:t>
      </w:r>
    </w:p>
    <w:p>
      <w:r>
        <w:rPr>
          <w:b/>
        </w:rPr>
        <w:t>E. 1</w:t>
      </w:r>
    </w:p>
    <w:p>
      <w:r>
        <w:t>Giusta l'art. 6 cpv. 2 PCF, in relazione con l' art. 71 LTF , il processo davanti a questo Tribunale è sospeso per legge in caso di decesso di una parte. Il giudice può tuttavia disporre che il processo sia ripreso quando la rinuncia all'eredità non è più possibile o è stata ordinata la liquidazione d'ufficio (art. 6 cpv. 3 PCF).</w:t>
      </w:r>
    </w:p>
    <w:p>
      <w:r>
        <w:rPr>
          <w:b/>
        </w:rPr>
        <w:t>E. 2</w:t>
      </w:r>
    </w:p>
    <w:p>
      <w:r>
        <w:t>Gli eredi di una parte deceduta riprendono il ruolo di quest'ultima in un processo pendente (art. 6 e 17 PCF in relazione con l' art. 71 LTF ). Nel caso di specie, avendo rinunciato all'eredità, gli eredi hanno perso la loro qualità di parte. Per il resto non risulta vi sia stata alcuna cessione dei diritti litigiosi da parte della massa successoria in fallimento. In tali condizioni, in assenza di un avente diritto che sia succeduto in diritto al defunto, manca un soggetto giuridico al quale possa essere attribuito il debito risarcitorio (sentenza inedita del Tribunale federale delle assicurazioni H 37/04 del 20 settembre 2004, consid. 1). Di conseguenza la causa dev'essere stralciata in quanto divenuta priva di oggetto. A seguito di ciò, il giudizio impugnato e la decisione amministrativa non acquisiscono autorità di cosa giudicata (sentenza citata H 37/04 con riferimenti).</w:t>
      </w:r>
    </w:p>
    <w:p>
      <w:r>
        <w:rPr>
          <w:b/>
        </w:rPr>
        <w:t>E. 3</w:t>
      </w:r>
    </w:p>
    <w:p>
      <w:r>
        <w:t>Non si prelevano spese giudiziarie.</w:t>
      </w:r>
    </w:p>
    <w:p>
      <w:r>
        <w:rPr>
          <w:b/>
        </w:rPr>
        <w:t>E. 4</w:t>
      </w:r>
    </w:p>
    <w:p>
      <w:r>
        <w:t>Comunicazione alle parti, al Tribunale delle assicurazioni del Cantone Ticino, all'Ufficio federale delle assicurazioni sociali e all'Ufficio dei fallimenti del Distretto di L.________. Lucerna, 28 luglio 2008 In nome della II Corte di diritto sociale del Tribunale federale svizzero Il Giudice unico: Il Cancelliere: Borella Grisanti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