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9C_813/2017 vom 27. November 2017</w:t>
      </w:r>
    </w:p>
    <w:p>
      <w:r>
        <w:t>Bundesgericht, 2017-11-27, DE</w:t>
      </w:r>
    </w:p>
    <w:p>
      <w:r>
        <w:rPr>
          <w:b/>
        </w:rPr>
        <w:t xml:space="preserve">Quelle: </w:t>
      </w:r>
      <w:r>
        <w:t>https://mcp.opencaselaw.ch/entscheid/bger_9C_813_2017</w:t>
      </w:r>
    </w:p>
    <w:p>
      <w:r>
        <w:t>FR: TF 9C_813/2017 du 27 novembre 2017</w:t>
      </w:r>
    </w:p>
    <w:p>
      <w:r>
        <w:t>IT: TF 9C_813/2017 del 27 novembre 2017</w:t>
      </w:r>
    </w:p>
    <w:p>
      <w:pPr>
        <w:pStyle w:val="Heading2"/>
      </w:pPr>
      <w:r>
        <w:t>Volltext</w:t>
      </w:r>
    </w:p>
    <w:p>
      <w:r>
        <w:t>Bundesgericht</w:t>
      </w:r>
    </w:p>
    <w:p>
      <w:r>
        <w:t>Tribunal fédéral</w:t>
      </w:r>
    </w:p>
    <w:p>
      <w:r>
        <w:t>Tribunale federale</w:t>
      </w:r>
    </w:p>
    <w:p>
      <w:r>
        <w:t>Tribunal federal</w:t>
      </w:r>
    </w:p>
    <w:p>
      <w:r>
        <w:t>9C_813/2017</w:t>
      </w:r>
    </w:p>
    <w:p>
      <w:r>
        <w:t>Urteil vom 27. November 2017</w:t>
      </w:r>
    </w:p>
    <w:p>
      <w:r>
        <w:t>II. sozialrechtliche Abteilung</w:t>
      </w:r>
    </w:p>
    <w:p>
      <w:r>
        <w:t>Besetzung</w:t>
      </w:r>
    </w:p>
    <w:p>
      <w:r>
        <w:t>Bundesrichterin Pfiffner, Präsidentin,</w:t>
      </w:r>
    </w:p>
    <w:p>
      <w:r>
        <w:t>Gerichtsschreiberin Dormann.</w:t>
      </w:r>
    </w:p>
    <w:p>
      <w:r>
        <w:t>Verfahrensbeteiligte</w:t>
      </w:r>
    </w:p>
    <w:p>
      <w:r>
        <w:t>A.________,</w:t>
      </w:r>
    </w:p>
    <w:p>
      <w:r>
        <w:t>Beschwerdeführerin,</w:t>
      </w:r>
    </w:p>
    <w:p>
      <w:r>
        <w:t>gegen</w:t>
      </w:r>
    </w:p>
    <w:p>
      <w:r>
        <w:t>Ausgleichskasse des Kantons Bern, Abteilung Ergänzungsleistungen,</w:t>
      </w:r>
    </w:p>
    <w:p>
      <w:r>
        <w:t>Chutzenstrasse 10, 3007 Bern,</w:t>
      </w:r>
    </w:p>
    <w:p>
      <w:r>
        <w:t>Beschwerdegegnerin.</w:t>
      </w:r>
    </w:p>
    <w:p>
      <w:r>
        <w:t>Gegenstand</w:t>
      </w:r>
    </w:p>
    <w:p>
      <w:r>
        <w:t>Ergänzungsleistung zur AHV/IV,</w:t>
      </w:r>
    </w:p>
    <w:p>
      <w:r>
        <w:t>Beschwerde gegen den Entscheid des Verwaltungsgerichts des Kantons Bern</w:t>
      </w:r>
    </w:p>
    <w:p>
      <w:r>
        <w:t>vom 18. Oktober 2017 (200 17 184 EL).</w:t>
      </w:r>
    </w:p>
    <w:p>
      <w:r>
        <w:t>Nach Einsicht</w:t>
      </w:r>
    </w:p>
    <w:p>
      <w:r>
        <w:t>in die Beschwerde vom 16. November 2017 (Poststempel) gegen den Entscheid des Verwaltungsgerichts des Kantons Bern vom 18. Oktober 2017,</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und inwiefern sie von der Vorinstanz verletzt worden sind ( BGE 134 V 53 E. 3.3 S. 60 und 133 IV 286 E. 1.4 S. 287), während eine rein appellatorische Kritik nicht genügt (vgl. BGE 136 I 65 E. 1.3.1 S. 68 und 134 II 244 E. 2.1 f. S. 245 f.),</w:t>
      </w:r>
    </w:p>
    <w:p>
      <w:r>
        <w:t>dass sich die Beschwerdeführerin nicht (substanziiert) mit dem angefochtenen Entscheid befasst und ihren Vorbringen auch nicht ansatzweise entnommen werden kann, inwiefern die vorinstanzliche Beweiswürdigung und Sachverhaltsfeststellung im Sinne von Art. 97 Abs. 1 BGG auf einer Rechtsverletzung beruhen oder qualifiziert unzutreffend (unhaltbar, willkürlich: BGE 135 II 145 E. 8.1 S. 153; Urteil 9C_607/2012 vom 17. April 2013 E. 5.2) oder die darauf beruhenden Erwägungen rechtsfehlerhaft (vgl. Art. 95 BGG ) sein sollen,</w:t>
      </w:r>
    </w:p>
    <w:p>
      <w:r>
        <w:t>dass daher die Eingabe der Beschwerdeführerin den inhaltlichen Mindestanforderungen an eine Beschwerde offensichtlich nicht genügt,</w:t>
      </w:r>
    </w:p>
    <w:p>
      <w:r>
        <w:t>dass deshalb im vereinfachten Verfahren nach Art. 108 Abs. 1 lit. b BGG auf die Beschwerde nicht einzutreten ist,</w:t>
      </w:r>
    </w:p>
    <w:p>
      <w:r>
        <w:t>dass in Anwendung von Art. 66 Abs. 1 Satz 2 BGG umständehalber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Verwaltungsgericht des Kantons Bern und dem Bundesamt für Sozialversicherungen schriftlich mitgeteilt.</w:t>
      </w:r>
    </w:p>
    <w:p>
      <w:r>
        <w:t>Luzern, 27. November 2017</w:t>
      </w:r>
    </w:p>
    <w:p>
      <w:r>
        <w:t>Im Namen der II. sozialrechtlichen Abteilung</w:t>
      </w:r>
    </w:p>
    <w:p>
      <w:r>
        <w:t>des Schweizerischen Bundesgerichts</w:t>
      </w:r>
    </w:p>
    <w:p>
      <w:r>
        <w:t>Die Präsidentin: Pfiffner</w:t>
      </w:r>
    </w:p>
    <w:p>
      <w:r>
        <w:t>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