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9C_806/2012 vom 30. Oktober 2012</w:t>
      </w:r>
    </w:p>
    <w:p>
      <w:r>
        <w:t>Bundesgericht, 2012-10-30, DE</w:t>
      </w:r>
    </w:p>
    <w:p>
      <w:r>
        <w:rPr>
          <w:b/>
        </w:rPr>
        <w:t xml:space="preserve">Quelle: </w:t>
      </w:r>
      <w:r>
        <w:t>https://mcp.opencaselaw.ch/entscheid/bger_9C_806_2012</w:t>
      </w:r>
    </w:p>
    <w:p>
      <w:r>
        <w:t>FR: TF 9C_806/2012 du 30 octobre 2012</w:t>
      </w:r>
    </w:p>
    <w:p>
      <w:r>
        <w:t>IT: TF 9C_806/2012 del 30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9C_806/2012</w:t>
      </w:r>
    </w:p>
    <w:p>
      <w:r>
        <w:t>Urteil vom 30. Oktober 2012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Bollinger Hammerle.</w:t>
      </w:r>
    </w:p>
    <w:p>
      <w:r>
        <w:t>Verfahrensbeteiligte</w:t>
      </w:r>
    </w:p>
    <w:p>
      <w:r>
        <w:t>A.________,</w:t>
      </w:r>
    </w:p>
    <w:p>
      <w:r>
        <w:t>vertreten durch rüT Rechtsberatung- und Übersetzungs- büro Tekol Fatma,</w:t>
      </w:r>
    </w:p>
    <w:p>
      <w:r>
        <w:t>Beschwerdeführer,</w:t>
      </w:r>
    </w:p>
    <w:p>
      <w:r>
        <w:t>gegen</w:t>
      </w:r>
    </w:p>
    <w:p>
      <w:r>
        <w:t>IV-Stelle des Kantons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</w:t>
      </w:r>
    </w:p>
    <w:p>
      <w:r>
        <w:t>vom 29. August 2012.</w:t>
      </w:r>
    </w:p>
    <w:p>
      <w:r>
        <w:t>Nach Einsicht</w:t>
      </w:r>
    </w:p>
    <w:p>
      <w:r>
        <w:t>in die Beschwerde vom 3. Oktober 2012 (Poststempel) gegen den Entscheid des Versicherungsgerichts des Kantons Solothurn vom 29. August 2012,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die - sinngemässe - Rüge, im angefochtenen Entscheid werde zu Unrecht eine erhebliche Besserung des Gesundheitszustandes angenommen, einzig damit begründet wird, entgegen den vorinstanzlichen Erwägungen hätten Angstzustände und Panikattacken zugenommen, was klarerweise nicht genügt,</w:t>
      </w:r>
    </w:p>
    <w:p>
      <w:r>
        <w:t>dass in der Begründung namentlich in keiner Weise dargelegt wird, inwiefern das von der Vorinstanz als schlüssig erachtete Gutachten des Dr. med. I.________, FMH für Psychiatrie und Psychotherapie, vom 29. Dezember 2010 offensichtlich unrichtig oder rechtswidrig wäre,</w:t>
      </w:r>
    </w:p>
    <w:p>
      <w:r>
        <w:t>dass deshalb im vereinfachten Verfahren nach Art. 108 Abs. 1 lit. b BGG auf die Beschwerde nicht einzutreten ist,</w:t>
      </w:r>
    </w:p>
    <w:p>
      <w:r>
        <w:t>dass von der Erhebung von Gerichtskosten umständehalber abzusehen ( Art. 66 Abs. 1 BGG ), das Gesuch um unentgeltliche Rechtspflege demzufolge gegenstandslos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30. Oktober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