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9C_776/2013 vom 8. November 2013</w:t>
      </w:r>
    </w:p>
    <w:p>
      <w:r>
        <w:t>Bundesgericht, 2013-11-08, DE</w:t>
      </w:r>
    </w:p>
    <w:p>
      <w:r>
        <w:rPr>
          <w:b/>
        </w:rPr>
        <w:t xml:space="preserve">Quelle: </w:t>
      </w:r>
      <w:r>
        <w:t>https://mcp.opencaselaw.ch/entscheid/bger_9C_776_2013</w:t>
      </w:r>
    </w:p>
    <w:p>
      <w:r>
        <w:t>FR: TF 9C_776/2013 du 8 novembre 2013</w:t>
      </w:r>
    </w:p>
    <w:p>
      <w:r>
        <w:t>IT: TF 9C_776/2013 del 8 novembre 2013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9C_776/2013</w:t>
      </w:r>
    </w:p>
    <w:p>
      <w:r>
        <w:t>Urteil vom 8. November 2013</w:t>
      </w:r>
    </w:p>
    <w:p>
      <w:r>
        <w:t>II. sozialrechtliche Abteilung</w:t>
      </w:r>
    </w:p>
    <w:p>
      <w:r>
        <w:t>Besetzung</w:t>
      </w:r>
    </w:p>
    <w:p>
      <w:r>
        <w:t>Bundesrichter Meyer, als Einzelrichter,</w:t>
      </w:r>
    </w:p>
    <w:p>
      <w:r>
        <w:t>Gerichtsschreiber Fessler.</w:t>
      </w:r>
    </w:p>
    <w:p>
      <w:r>
        <w:t>Verfahrensbeteiligte</w:t>
      </w:r>
    </w:p>
    <w:p>
      <w:r>
        <w:t>T.________,</w:t>
      </w:r>
    </w:p>
    <w:p>
      <w:r>
        <w:t>Beschwerdeführerin,</w:t>
      </w:r>
    </w:p>
    <w:p>
      <w:r>
        <w:t>gegen</w:t>
      </w:r>
    </w:p>
    <w:p>
      <w:r>
        <w:t>IV-Stelle des Kantons Zürich ,</w:t>
      </w:r>
    </w:p>
    <w:p>
      <w:r>
        <w:t>Röntgenstrasse 17, 8005 Zürich,</w:t>
      </w:r>
    </w:p>
    <w:p>
      <w:r>
        <w:t>Beschwerdegegnerin,</w:t>
      </w:r>
    </w:p>
    <w:p>
      <w:r>
        <w:t>Pensionskasse der Bank Sarasin &amp; Cie AG , c/o Bank Sarasin &amp; Cie AG,</w:t>
      </w:r>
    </w:p>
    <w:p>
      <w:r>
        <w:t>Elisabethenstrasse 62, 4051 Basel.</w:t>
      </w:r>
    </w:p>
    <w:p>
      <w:r>
        <w:t>Gegenstand</w:t>
      </w:r>
    </w:p>
    <w:p>
      <w:r>
        <w:t>Invalidenversicherung,</w:t>
      </w:r>
    </w:p>
    <w:p>
      <w:r>
        <w:t>Beschwerde gegen den Entscheid des Sozialversicherungsgerichts des Kantons Zürich</w:t>
      </w:r>
    </w:p>
    <w:p>
      <w:r>
        <w:t>vom 22. August 2013.</w:t>
      </w:r>
    </w:p>
    <w:p>
      <w:r>
        <w:t>Nach Einsicht</w:t>
      </w:r>
    </w:p>
    <w:p>
      <w:r>
        <w:t>in die Beschwerde der T.________ vom 30. September 2013 gegen den Entscheid des Sozialversicherungsgerichts des Kantons Zürich vom 22. August 2013,</w:t>
      </w:r>
    </w:p>
    <w:p>
      <w:r>
        <w:t>in Erwägung,</w:t>
      </w:r>
    </w:p>
    <w:p>
      <w:r>
        <w:t>dass gemäss Art. 42 Abs. 1 und 2 BGG die Beschwerde unter anderem die Begehren und deren Begründung zu enthalten hat, wobei in der Begründung in gedrängter Form - unter Bezugnahme auf und in Auseinandersetzung mit den entscheidenden vorinstanzlichen Erwägungen ( BGE 138 I 171 E. 1.4 S. 176) - darzulegen ist, inwiefern der angefochtene Akt Recht verletzt,</w:t>
      </w:r>
    </w:p>
    <w:p>
      <w:r>
        <w:t>dass die Eingabe vom 30. September 2013 diesen inhaltlichen Mindestanforderungen nicht genügt,</w:t>
      </w:r>
    </w:p>
    <w:p>
      <w:r>
        <w:t>dass die Beschwerdeführerin in erster Linie Ausführungen zu ihrer 2010 geschiedenen Ehe macht sowie das Verhalten ihrer Psychiaterin und dasjenige ihrer unentgeltlichen Rechtsvertretung im vorinstanzlichen Verfahren kritisiert,</w:t>
      </w:r>
    </w:p>
    <w:p>
      <w:r>
        <w:t>dass die offensichtlich nicht hinreichend begründete Beschwerde im vereinfachten Verfahren nach Art. 108 Abs. 1 lit. b und Abs. 2 BGG erledigt wird,</w:t>
      </w:r>
    </w:p>
    <w:p>
      <w:r>
        <w:t>dass auf die Erhebung von Gerichtskosten umständehalber zu verzichten ( Art. 66 Abs. 1 BGG ) ist,</w:t>
      </w:r>
    </w:p>
    <w:p>
      <w:r>
        <w:t>erkennt der Einzelrichter: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der Pensionskasse der Bank Sarasin &amp; Cie AG, dem Sozialversicherungsgericht des Kantons Zürich und dem Bundesamt für Sozialversicherungen schriftlich mitgeteilt.</w:t>
      </w:r>
    </w:p>
    <w:p>
      <w:r>
        <w:t>Luzern, 8. November 2013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Einzelrichter: Meyer</w:t>
      </w:r>
    </w:p>
    <w:p>
      <w:r>
        <w:t>Der Gerichtsschreiber: Fessler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