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9C_775/2010 vom 11. Oktober 2010</w:t>
      </w:r>
    </w:p>
    <w:p>
      <w:r>
        <w:t>Bundesgericht, 2010-10-11, DE</w:t>
      </w:r>
    </w:p>
    <w:p>
      <w:r>
        <w:rPr>
          <w:b/>
        </w:rPr>
        <w:t xml:space="preserve">Quelle: </w:t>
      </w:r>
      <w:r>
        <w:t>https://mcp.opencaselaw.ch/entscheid/bger_9C_775_2010</w:t>
      </w:r>
    </w:p>
    <w:p>
      <w:r>
        <w:t>FR: TF 9C_775/2010 du 11 octobre 2010</w:t>
      </w:r>
    </w:p>
    <w:p>
      <w:r>
        <w:t>IT: TF 9C_775/2010 del 11 ottobre 2010</w:t>
      </w:r>
    </w:p>
    <w:p>
      <w:pPr>
        <w:pStyle w:val="Heading2"/>
      </w:pPr>
      <w:r>
        <w:t>Volltext</w:t>
      </w:r>
    </w:p>
    <w:p>
      <w:r>
        <w:t>Bundesgericht</w:t>
      </w:r>
    </w:p>
    <w:p>
      <w:r>
        <w:t>Tribunal fédéral</w:t>
      </w:r>
    </w:p>
    <w:p>
      <w:r>
        <w:t>Tribunale federale</w:t>
      </w:r>
    </w:p>
    <w:p>
      <w:r>
        <w:t>Tribunal federal</w:t>
      </w:r>
    </w:p>
    <w:p>
      <w:r>
        <w:t>{T 0/2}</w:t>
      </w:r>
    </w:p>
    <w:p>
      <w:r>
        <w:t>9C_775/2010</w:t>
      </w:r>
    </w:p>
    <w:p>
      <w:r>
        <w:t>Urteil vom 11. Oktober 2010</w:t>
      </w:r>
    </w:p>
    <w:p>
      <w:r>
        <w:t>II. sozialrechtliche Abteilung</w:t>
      </w:r>
    </w:p>
    <w:p>
      <w:r>
        <w:t>Besetzung</w:t>
      </w:r>
    </w:p>
    <w:p>
      <w:r>
        <w:t>Bundesrichter U. Meyer, Präsident,</w:t>
      </w:r>
    </w:p>
    <w:p>
      <w:r>
        <w:t>Gerichtsschreiber R. Widmer.</w:t>
      </w:r>
    </w:p>
    <w:p>
      <w:r>
        <w:t>Verfahrensbeteiligte</w:t>
      </w:r>
    </w:p>
    <w:p>
      <w:r>
        <w:t>O.________,</w:t>
      </w:r>
    </w:p>
    <w:p>
      <w:r>
        <w:t>vertreten durch Rechtsanwalt Bernhard Zollinger,</w:t>
      </w:r>
    </w:p>
    <w:p>
      <w:r>
        <w:t>Beschwerdeführerin,</w:t>
      </w:r>
    </w:p>
    <w:p>
      <w:r>
        <w:t>gegen</w:t>
      </w:r>
    </w:p>
    <w:p>
      <w:r>
        <w:t>IV-Stelle des Kantons Aargau, Kyburgerstrasse 15, 5000 Aarau,</w:t>
      </w:r>
    </w:p>
    <w:p>
      <w:r>
        <w:t>Beschwerdegegnerin.</w:t>
      </w:r>
    </w:p>
    <w:p>
      <w:r>
        <w:t>Gegenstand</w:t>
      </w:r>
    </w:p>
    <w:p>
      <w:r>
        <w:t>Invalidenversicherung,</w:t>
      </w:r>
    </w:p>
    <w:p>
      <w:r>
        <w:t>Beschwerde gegen den Entscheid des Versicherungsgerichts des Kantons Aargau</w:t>
      </w:r>
    </w:p>
    <w:p>
      <w:r>
        <w:t>vom 6. Juli 2010.</w:t>
      </w:r>
    </w:p>
    <w:p>
      <w:r>
        <w:t>Nach Einsicht</w:t>
      </w:r>
    </w:p>
    <w:p>
      <w:r>
        <w:t>in die Beschwerde vom 14. September 2010 (Poststempel) gegen den Entscheid des Versicherungsgerichts des Kantons Aargau vom 6. Juli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und die darauf beruhenden Erwägungen rechtsfehlerhaft sein sollen,</w:t>
      </w:r>
    </w:p>
    <w:p>
      <w:r>
        <w:t>dass in der Beschwerde nicht hinreichend begründet wird, weshalb die Vorinstanz zu Unrecht die Nichteintretensverfügung der IV-Stelle bestätigt habe, welche ergangen ist, weil die Versicherte mit der Neuanmeldung keine anspruchserhebliche Verschlechterung ihres Gesundheitszustandes glaubhaft zu machen vermochte,</w:t>
      </w:r>
    </w:p>
    <w:p>
      <w:r>
        <w:t>dass deshalb im vereinfachten Verfahren nach Art. 108 Abs. 1 lit. b BGG auf die Beschwerde nicht einzutreten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Sozialversicherungen schriftlich mitgeteilt.</w:t>
      </w:r>
    </w:p>
    <w:p>
      <w:r>
        <w:t>Luzern, 11. Oktober 2010</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