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9C_754/2018 vom 8. November 2018</w:t>
      </w:r>
    </w:p>
    <w:p>
      <w:r>
        <w:t>Bundesgericht, 2018-11-08, DE</w:t>
      </w:r>
    </w:p>
    <w:p>
      <w:r>
        <w:rPr>
          <w:b/>
        </w:rPr>
        <w:t xml:space="preserve">Quelle: </w:t>
      </w:r>
      <w:r>
        <w:t>https://mcp.opencaselaw.ch/entscheid/bger_9C_754_2018</w:t>
      </w:r>
    </w:p>
    <w:p>
      <w:r>
        <w:t>FR: TF 9C_754/2018 du 8 novembre 2018</w:t>
      </w:r>
    </w:p>
    <w:p>
      <w:r>
        <w:t>IT: TF 9C_754/2018 del 8 novembre 2018</w:t>
      </w:r>
    </w:p>
    <w:p>
      <w:pPr>
        <w:pStyle w:val="Heading2"/>
      </w:pPr>
      <w:r>
        <w:t>Volltext</w:t>
      </w:r>
    </w:p>
    <w:p>
      <w:r>
        <w:t>Bundesgericht</w:t>
      </w:r>
    </w:p>
    <w:p>
      <w:r>
        <w:t>Tribunal fédéral</w:t>
      </w:r>
    </w:p>
    <w:p>
      <w:r>
        <w:t>Tribunale federale</w:t>
      </w:r>
    </w:p>
    <w:p>
      <w:r>
        <w:t>Tribunal federal</w:t>
      </w:r>
    </w:p>
    <w:p>
      <w:r>
        <w:t>9C_754/2018</w:t>
      </w:r>
    </w:p>
    <w:p>
      <w:r>
        <w:t>Urteil vom 8. November 2018</w:t>
      </w:r>
    </w:p>
    <w:p>
      <w:r>
        <w:t>II. sozialrechtliche Abteilung</w:t>
      </w:r>
    </w:p>
    <w:p>
      <w:r>
        <w:t>Besetzung</w:t>
      </w:r>
    </w:p>
    <w:p>
      <w:r>
        <w:t>Bundesrichterin Pfiffner, Präsidentin,</w:t>
      </w:r>
    </w:p>
    <w:p>
      <w:r>
        <w:t>Gerichtsschreiberin Huber.</w:t>
      </w:r>
    </w:p>
    <w:p>
      <w:r>
        <w:t>Verfahrensbeteiligte</w:t>
      </w:r>
    </w:p>
    <w:p>
      <w:r>
        <w:t>A.________,</w:t>
      </w:r>
    </w:p>
    <w:p>
      <w:r>
        <w:t>Beschwerdeführerin,</w:t>
      </w:r>
    </w:p>
    <w:p>
      <w:r>
        <w:t>gegen</w:t>
      </w:r>
    </w:p>
    <w:p>
      <w:r>
        <w:t>Psychiatrie Baselland,</w:t>
      </w:r>
    </w:p>
    <w:p>
      <w:r>
        <w:t>Beschwerdegegnerin.</w:t>
      </w:r>
    </w:p>
    <w:p>
      <w:r>
        <w:t>Gegenstand</w:t>
      </w:r>
    </w:p>
    <w:p>
      <w:r>
        <w:t>Krankenversicherung,</w:t>
      </w:r>
    </w:p>
    <w:p>
      <w:r>
        <w:t>Beschwerde gegen den Entscheid des Kantonsgerichts Basel-Landschaft, Abteilung Verfassungs- und Verwaltungsrecht, vom 22. August 2018 (810 18 26).</w:t>
      </w:r>
    </w:p>
    <w:p>
      <w:r>
        <w:t>B.________</w:t>
      </w:r>
    </w:p>
    <w:p>
      <w:r>
        <w:t>in die Beschwerde vom 30. Oktober 2018 (Poststempel) gegen den Entscheid des Kantonsgerichts Basel-Landschaft, Abteilung Verfassungs- und Verwaltungsrecht, vom 22. August 2018,</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die Eingabe diesen inhaltlichen Mindestanforderungen nicht genügt, da die Beschwerdeführerin sich nicht in hinreichender Weise mit den entscheidenden Darlegungen der Vorinstanz auseinandersetzt und ihren Ausführungen nichts entnommen werden kann, was darauf hindeutete, dass die Sachverhaltsfeststellung im Sinne von Art. 97 Abs. 1 BGG , soweit überhaupt beanstandet, unzutreffend und die darauf beruhenden Erwägungen rechtsfehlerhaft im Sinne von Art. 95 BGG sein sollten,</w:t>
      </w:r>
    </w:p>
    <w:p>
      <w:r>
        <w:t>dass an der unzureichenden Begründung der Hinweis der Beschwerdeführerin auf das ihrer Ansicht nach fragwürdige Verhalten des behandelnden Arztes nichts zu ändern vermag,</w:t>
      </w:r>
    </w:p>
    <w:p>
      <w:r>
        <w:t>dass deshalb im vereinfachten Verfahren nach Art. 108 Abs. 1 lit. b BGG auf die Beschwerde nicht einzutreten ist,</w:t>
      </w:r>
    </w:p>
    <w:p>
      <w:r>
        <w:t>dass in Anwendung von Art. 66 Abs. 1 Satz 2 BGG umständehalber auf die Erhebung von Gerichtskosten verzichtet wird, womit das Gesuch der Beschwerdeführerin um unentgeltliche Rechtspflege im Sinne der Befreiung von den Gerichtskosten gegenstandslos ist,</w:t>
      </w:r>
    </w:p>
    <w:p>
      <w:r>
        <w:t>erkennt die Präsidentin:</w:t>
      </w:r>
    </w:p>
    <w:p>
      <w:r>
        <w:t>1.</w:t>
      </w:r>
    </w:p>
    <w:p>
      <w:r>
        <w:t>Auf die Beschwerde wird nicht eingetreten.</w:t>
      </w:r>
    </w:p>
    <w:p>
      <w:r>
        <w:t>2.</w:t>
      </w:r>
    </w:p>
    <w:p>
      <w:r>
        <w:t>Es werden keine Gerichtskosten erhoben.</w:t>
      </w:r>
    </w:p>
    <w:p>
      <w:r>
        <w:t>3.</w:t>
      </w:r>
    </w:p>
    <w:p>
      <w:r>
        <w:t>Dieses Urteil wird den Parteien und dem Kantonsgericht Basel-Landschaft, Abteilung Verfassungs- und Verwaltungsrecht, schriftlich mitgeteilt.</w:t>
      </w:r>
    </w:p>
    <w:p>
      <w:r>
        <w:t>Luzern, 8. November 2018</w:t>
      </w:r>
    </w:p>
    <w:p>
      <w:r>
        <w:t>Im Namen der II. sozialrechtlichen Abteilung</w:t>
      </w:r>
    </w:p>
    <w:p>
      <w:r>
        <w:t>des Schweizerischen Bundesgerichts</w:t>
      </w:r>
    </w:p>
    <w:p>
      <w:r>
        <w:t>Die Präsidentin: Pfiffner</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