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9C_749/2015 vom 26. Oktober 2015</w:t>
      </w:r>
    </w:p>
    <w:p>
      <w:r>
        <w:t>Bundesgericht, 2015-10-26, DE</w:t>
      </w:r>
    </w:p>
    <w:p>
      <w:r>
        <w:rPr>
          <w:b/>
        </w:rPr>
        <w:t xml:space="preserve">Quelle: </w:t>
      </w:r>
      <w:r>
        <w:t>https://mcp.opencaselaw.ch/entscheid/bger_9C_749_2015</w:t>
      </w:r>
    </w:p>
    <w:p>
      <w:r>
        <w:t>FR: TF 9C_749/2015 du 26 octobre 2015</w:t>
      </w:r>
    </w:p>
    <w:p>
      <w:r>
        <w:t>IT: TF 9C_749/2015 del 26 ottobre 2015</w:t>
      </w:r>
    </w:p>
    <w:p>
      <w:pPr>
        <w:pStyle w:val="Heading2"/>
      </w:pPr>
      <w:r>
        <w:t>Volltext</w:t>
      </w:r>
    </w:p>
    <w:p>
      <w:r>
        <w:t>Bundesgericht</w:t>
      </w:r>
    </w:p>
    <w:p>
      <w:r>
        <w:t>Tribunal fédéral</w:t>
      </w:r>
    </w:p>
    <w:p>
      <w:r>
        <w:t>Tribunale federale</w:t>
      </w:r>
    </w:p>
    <w:p>
      <w:r>
        <w:t>Tribunal federal</w:t>
      </w:r>
    </w:p>
    <w:p>
      <w:r>
        <w:t>9C_749/2015 {T 0/2}</w:t>
      </w:r>
    </w:p>
    <w:p>
      <w:r>
        <w:t>Urteil vom 26. Oktober 2015</w:t>
      </w:r>
    </w:p>
    <w:p>
      <w:r>
        <w:t>II. sozialrechtliche Abteilung</w:t>
      </w:r>
    </w:p>
    <w:p>
      <w:r>
        <w:t>Besetzung</w:t>
      </w:r>
    </w:p>
    <w:p>
      <w:r>
        <w:t>Bundesrichter Meyer, als Einzelrichter,</w:t>
      </w:r>
    </w:p>
    <w:p>
      <w:r>
        <w:t>Gerichtsschreiber Grünenfelder.</w:t>
      </w:r>
    </w:p>
    <w:p>
      <w:r>
        <w:t>Verfahrensbeteiligte</w:t>
      </w:r>
    </w:p>
    <w:p>
      <w:r>
        <w:t>A.________,</w:t>
      </w:r>
    </w:p>
    <w:p>
      <w:r>
        <w:t>Beschwerdeführer,</w:t>
      </w:r>
    </w:p>
    <w:p>
      <w:r>
        <w:t>gegen</w:t>
      </w:r>
    </w:p>
    <w:p>
      <w:r>
        <w:t>Kantonale Ausgleichskasse Glarus, c/o Sozialversicherungen Glarus, Burgstrasse 6, 8750 Glarus,</w:t>
      </w:r>
    </w:p>
    <w:p>
      <w:r>
        <w:t>Beschwerdegegnerin.</w:t>
      </w:r>
    </w:p>
    <w:p>
      <w:r>
        <w:t>Gegenstand</w:t>
      </w:r>
    </w:p>
    <w:p>
      <w:r>
        <w:t>Ergänzungsleistung zur AHV/IV,</w:t>
      </w:r>
    </w:p>
    <w:p>
      <w:r>
        <w:t>Beschwerde gegen den Entscheid des Verwaltungsgerichts des Kantons Glarus vom 10. September 2015.</w:t>
      </w:r>
    </w:p>
    <w:p>
      <w:r>
        <w:t>Nach Einsicht</w:t>
      </w:r>
    </w:p>
    <w:p>
      <w:r>
        <w:t>in die Beschwerde vom 13. Oktober 2015 (Poststempel) gegen den Entscheid des Verwaltungsgerichts des Kantons Glarus vom 10. September 2015 betreffend Erlass der Rückerstattungsforderung (Ergänzungsleistungen im Zeitraum vom 1. Januar 2011 bis 30. April 2014) in Höhe von insgesamt Fr. 9'876.-,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der Beschwerdeführer einzig auf seine schwierige finanzielle Lage als Ausdruck einer grossen Härte verweist, sich aber mit keinem Wort zur Verletzung der Meldepflicht durch Aufnahme einer Erwerbstätigkeit äussert, welche einem Erlass der Rückerstattungsforderung gemäss vorinstanzlichem Entscheid entgegen steht, so dass seine Rechtsschrift unbehelflich ist,</w:t>
      </w:r>
    </w:p>
    <w:p>
      <w:r>
        <w:t>dass die Eingabe des Versicherten sodann den inhaltlichen Mindestanforderungen offensichtlich nicht genügt, da seinen Ausführungen auch nicht ansatzweise entnommen werden kann, inwiefern die vorinstanzliche Sachverhaltsfeststellung im Sinne von Art. 97 Abs. 1 BGG qualifiziert unzutreffend (unhaltbar, willkürlich; BGE 135 II 145 E. 8.1 S. 153; Urteil 9C_607/2012 vom 17. April 2013 E. 5.2) oder die darauf beruhenden Erwägungen rechtsfehlerhaft (vgl. Art. 95 BGG ) sein sollen,</w:t>
      </w:r>
    </w:p>
    <w:p>
      <w:r>
        <w:t>dass deshalb im vereinfachten Verfahren nach Art. 108 Abs. 1 lit. b und Abs. 2 BGG auf die Beschwerde nicht einzutreten ist,</w:t>
      </w:r>
    </w:p>
    <w:p>
      <w:r>
        <w:t>dass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Glarus und dem Bundesamt für Sozialversicherungen schriftlich mitgeteilt.</w:t>
      </w:r>
    </w:p>
    <w:p>
      <w:r>
        <w:t>Luzern, 26. Oktober 2015</w:t>
      </w:r>
    </w:p>
    <w:p>
      <w:r>
        <w:t>Im Namen der II. sozialrechtlichen Abteilung</w:t>
      </w:r>
    </w:p>
    <w:p>
      <w:r>
        <w:t>des Schweizerischen Bundesgerichts</w:t>
      </w:r>
    </w:p>
    <w:p>
      <w:r>
        <w:t>Der Einzelrichter: Meyer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