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9C_747/2020 vom 14. Dezember 2020</w:t>
      </w:r>
    </w:p>
    <w:p>
      <w:r>
        <w:t>Bundesgericht, 2020-12-14, DE</w:t>
      </w:r>
    </w:p>
    <w:p>
      <w:r>
        <w:rPr>
          <w:b/>
        </w:rPr>
        <w:t xml:space="preserve">Quelle: </w:t>
      </w:r>
      <w:r>
        <w:t>https://mcp.opencaselaw.ch/entscheid/bger_9C_747_2020</w:t>
      </w:r>
    </w:p>
    <w:p>
      <w:r>
        <w:t>FR: TF 9C_747/2020 du 14 décembre 2020</w:t>
      </w:r>
    </w:p>
    <w:p>
      <w:r>
        <w:t>IT: TF 9C_747/2020 del 14 dicembre 2020</w:t>
      </w:r>
    </w:p>
    <w:p>
      <w:pPr>
        <w:pStyle w:val="Heading2"/>
      </w:pPr>
      <w:r>
        <w:t>Volltext</w:t>
      </w:r>
    </w:p>
    <w:p>
      <w:r>
        <w:t>Bundesgericht</w:t>
      </w:r>
    </w:p>
    <w:p>
      <w:r>
        <w:t>Tribunal fédéral</w:t>
      </w:r>
    </w:p>
    <w:p>
      <w:r>
        <w:t>Tribunale federale</w:t>
      </w:r>
    </w:p>
    <w:p>
      <w:r>
        <w:t>Tribunal federal</w:t>
      </w:r>
    </w:p>
    <w:p>
      <w:r>
        <w:t>9C_747/2020</w:t>
      </w:r>
    </w:p>
    <w:p>
      <w:r>
        <w:t>Urteil vom 14. Dezember 2020</w:t>
      </w:r>
    </w:p>
    <w:p>
      <w:r>
        <w:t>II. sozialrechtliche Abteilung</w:t>
      </w:r>
    </w:p>
    <w:p>
      <w:r>
        <w:t>Besetzung</w:t>
      </w:r>
    </w:p>
    <w:p>
      <w:r>
        <w:t>Bundesrichter Parrino, Präsident,</w:t>
      </w:r>
    </w:p>
    <w:p>
      <w:r>
        <w:t>Gerichtsschreiberin Dormann.</w:t>
      </w:r>
    </w:p>
    <w:p>
      <w:r>
        <w:t>Verfahrensbeteiligte</w:t>
      </w:r>
    </w:p>
    <w:p>
      <w:r>
        <w:t>A.________,</w:t>
      </w:r>
    </w:p>
    <w:p>
      <w:r>
        <w:t>Beschwerdeführer,</w:t>
      </w:r>
    </w:p>
    <w:p>
      <w:r>
        <w:t>gegen</w:t>
      </w:r>
    </w:p>
    <w:p>
      <w:r>
        <w:t>Helvetia Sammelstiftung für Personalvorsorge,</w:t>
      </w:r>
    </w:p>
    <w:p>
      <w:r>
        <w:t>c/o Helvetia, Schweizerische, Lebensversicherungsgesellschaft AG, St. Alban-Anlage 26, 4052 Basel,</w:t>
      </w:r>
    </w:p>
    <w:p>
      <w:r>
        <w:t>Beschwerdegegnerin.</w:t>
      </w:r>
    </w:p>
    <w:p>
      <w:r>
        <w:t>Gegenstand</w:t>
      </w:r>
    </w:p>
    <w:p>
      <w:r>
        <w:t>Berufliche Vorsorge,</w:t>
      </w:r>
    </w:p>
    <w:p>
      <w:r>
        <w:t>Beschwerde gegen die Verfügung des Versicherungsgerichts des Kantons Solothurn</w:t>
      </w:r>
    </w:p>
    <w:p>
      <w:r>
        <w:t>vom 29. Oktober 2020 (VSKLA.2020.9).</w:t>
      </w:r>
    </w:p>
    <w:p>
      <w:r>
        <w:t>Nach Einsicht</w:t>
      </w:r>
    </w:p>
    <w:p>
      <w:r>
        <w:t>in das Urteil 9C_289/2020 vom 23. September 2020, mit dem das Bundesgericht den Entscheid des Versicherungsgerichts des Kantons Solothurn vom 8. April 2020 betreffend Beiträge an die berufliche Vorsorge aufhob, die Sache zu neuer Entscheidung an die Vorinstanz zurückwies und einen Anspruch auf Parteientschädigung für das bundesgerichtliche Verfahren verneinte,</w:t>
      </w:r>
    </w:p>
    <w:p>
      <w:r>
        <w:t>in die Verfügung des Versicherungsgerichts des Kantons Solothurn vom 29. Oktober 2020, mit der es u.a. (in Ziff. 6) auf den Antrag des Beschwerdeführers, es habe ihm den Aufwand für das bundesgerichtliche Verfahren 9C_289/2020 zu entschädigen, nicht eintrat,</w:t>
      </w:r>
    </w:p>
    <w:p>
      <w:r>
        <w:t>in die dagegen erhobene Beschwerde vom 28. November 2020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der Beschwerdeführer sich nur zum geltend gemachten Entschädigungsanspruch als solchen äussert, aber auch nicht ansatzweise darlegt, weshalb die Vorinstanz auf den entsprechenden Antrag hätte eintreten sollen,</w:t>
      </w:r>
    </w:p>
    <w:p>
      <w:r>
        <w:t>dass deshalb im vereinfachten Verfahren nach Art. 108 Abs. 1 lit. b BGG auf die Beschwerde nicht einzutreten ist,</w:t>
      </w:r>
    </w:p>
    <w:p>
      <w:r>
        <w:t>dass daher mit Blick auf Art. 108 Abs. 1 lit. a BGG offenbleiben kann, ob die angefochtene Verfügung im hier interessierenden Punkt ein (grundsätzlich) direkt anfechtbarer Endentscheid im Sinne von Art. 90 BGG oder aber ein nur unter den Voraussetzungen von Art. 93 Abs. 1 BGG anfechtbarer Vor- resp. Zwischenentscheid auf dem Weg zum Endentscheid betreffend Beiträge an die berufliche Vorsorge ist (vgl. BGE 142 II 363 E. 1.3 S. 366; 136 V 131 E. 1.1.2 S. 134; Urteil 2C_250/2019 vom 17. Juli 2020 E. 2.2),</w:t>
      </w:r>
    </w:p>
    <w:p>
      <w:r>
        <w:t>dass mangels einer gültigen Beschwerde (innerhalb der Beschwerdefrist; vgl. Art. 100 Abs. 1 BGG ) die unentgeltliche Rechtspflege ausscheidet ( Art. 64 BGG ), indessen umständehalber auf die Erhebung von Gerichtskosten verzichtet werden kann ( Art. 66 Abs. 1 Satz 2 BGG ),</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Versicherungsgericht des Kantons Solothurn und dem Bundesamt für Sozialversicherungen schriftlich mitgeteilt.</w:t>
      </w:r>
    </w:p>
    <w:p>
      <w:r>
        <w:t>Luzern, 14. Dezember 2020</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