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9C_735/2016 vom 14. Februar 2017</w:t>
      </w:r>
    </w:p>
    <w:p>
      <w:r>
        <w:t>Bundesgericht, 2017-02-14, FR</w:t>
      </w:r>
    </w:p>
    <w:p>
      <w:r>
        <w:rPr>
          <w:b/>
        </w:rPr>
        <w:t xml:space="preserve">Quelle: </w:t>
      </w:r>
      <w:r>
        <w:t>https://mcp.opencaselaw.ch/entscheid/bger_9C_735_2016</w:t>
      </w:r>
    </w:p>
    <w:p>
      <w:r>
        <w:t>FR: TF 9C_735/2016 du 14 février 2017</w:t>
      </w:r>
    </w:p>
    <w:p>
      <w:r>
        <w:t>IT: TF 9C_735/2016 del 14 febbraio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9C_735/2016</w:t>
      </w:r>
    </w:p>
    <w:p>
      <w:r>
        <w:t>Ordonnance du 14 février 2017</w:t>
      </w:r>
    </w:p>
    <w:p>
      <w:r>
        <w:t>IIe Cour de droit social</w:t>
      </w:r>
    </w:p>
    <w:p>
      <w:r>
        <w:t>Composition</w:t>
      </w:r>
    </w:p>
    <w:p>
      <w:r>
        <w:t>Mme la Juge fédérale</w:t>
      </w:r>
    </w:p>
    <w:p>
      <w:r>
        <w:t>Moser-Szeless, en qualité de juge unique.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représentée par Me Raphaël Dessemontet, avocat,</w:t>
      </w:r>
    </w:p>
    <w:p>
      <w:r>
        <w:t>recourante,</w:t>
      </w:r>
    </w:p>
    <w:p>
      <w:r>
        <w:t>contre</w:t>
      </w:r>
    </w:p>
    <w:p>
      <w:r>
        <w:t>Pensionskasse Sunrise, c/o Sunrise Communications AG,</w:t>
      </w:r>
    </w:p>
    <w:p>
      <w:r>
        <w:t>Binzmühlestrasse 130, 8050 Zurich,</w:t>
      </w:r>
    </w:p>
    <w:p>
      <w:r>
        <w:t>intimée.</w:t>
      </w:r>
    </w:p>
    <w:p>
      <w:r>
        <w:t>Objet</w:t>
      </w:r>
    </w:p>
    <w:p>
      <w:r>
        <w:t>Prévoyance professionnelle (retrait du recours),</w:t>
      </w:r>
    </w:p>
    <w:p>
      <w:r>
        <w:t>recours contre le jugement du Tribunal administratif du canton de Berne, Cour des affaires de langue française, du 22 septembre 2016.</w:t>
      </w:r>
    </w:p>
    <w:p>
      <w:r>
        <w:t>Vu :</w:t>
      </w:r>
    </w:p>
    <w:p>
      <w:r>
        <w:t>la lettre du 10 février 2017 par laquelle A.________ a déclaré retirer le recours interjeté le 31 octobre 2016 contre un jugement du Tribunal administratif du canton de Berne, Cour des affaires de langue française, du 22 septembre 2016,</w:t>
      </w:r>
    </w:p>
    <w:p>
      <w:r>
        <w:t>considérant :</w:t>
      </w:r>
    </w:p>
    <w:p>
      <w:r>
        <w:t>que la cause doit être rayée du rôle en application des art. 32 al. 2 et 71 LTF , en relation avec l' art. 73 al. 1 PCF ,</w:t>
      </w:r>
    </w:p>
    <w:p>
      <w:r>
        <w:t>que, suivant l' art. 66 al. 2 LTF , il sied de statuer sans frais,</w:t>
      </w:r>
    </w:p>
    <w:p>
      <w:r>
        <w:t>par ces motifs, la Juge unique ordonne :</w:t>
      </w:r>
    </w:p>
    <w:p>
      <w:r>
        <w:t>1.</w:t>
      </w:r>
    </w:p>
    <w:p>
      <w:r>
        <w:t>La cause est radiée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parties, au Tribunal administratif du canton de Berne, Cour des affaires de langue française, et à l'Office fédéral des assurances sociales.</w:t>
      </w:r>
    </w:p>
    <w:p>
      <w:r>
        <w:t>Lucerne, le 14 février 2017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