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9C_714/2016 vom 23. November 2016</w:t>
      </w:r>
    </w:p>
    <w:p>
      <w:r>
        <w:t>Bundesgericht, 2016-11-23, DE</w:t>
      </w:r>
    </w:p>
    <w:p>
      <w:r>
        <w:rPr>
          <w:b/>
        </w:rPr>
        <w:t xml:space="preserve">Quelle: </w:t>
      </w:r>
      <w:r>
        <w:t>https://mcp.opencaselaw.ch/entscheid/bger_9C_714_2016</w:t>
      </w:r>
    </w:p>
    <w:p>
      <w:r>
        <w:t>FR: TF 9C_714/2016 du 23 novembre 2016</w:t>
      </w:r>
    </w:p>
    <w:p>
      <w:r>
        <w:t>IT: TF 9C_714/2016 del 23 novembre 2016</w:t>
      </w:r>
    </w:p>
    <w:p>
      <w:pPr>
        <w:pStyle w:val="Heading2"/>
      </w:pPr>
      <w:r>
        <w:t>Volltext</w:t>
      </w:r>
    </w:p>
    <w:p>
      <w:r>
        <w:t>Bundesgericht</w:t>
      </w:r>
    </w:p>
    <w:p>
      <w:r>
        <w:t>Tribunal fédéral</w:t>
      </w:r>
    </w:p>
    <w:p>
      <w:r>
        <w:t>Tribunale federale</w:t>
      </w:r>
    </w:p>
    <w:p>
      <w:r>
        <w:t>Tribunal federal</w:t>
      </w:r>
    </w:p>
    <w:p>
      <w:r>
        <w:t>{T 0/2}</w:t>
      </w:r>
    </w:p>
    <w:p>
      <w:r>
        <w:t>9C_714/2016</w:t>
      </w:r>
    </w:p>
    <w:p>
      <w:r>
        <w:t>Urteil vom 23. November 2016</w:t>
      </w:r>
    </w:p>
    <w:p>
      <w:r>
        <w:t>II. sozialrechtliche Abteilung</w:t>
      </w:r>
    </w:p>
    <w:p>
      <w:r>
        <w:t>Besetzung</w:t>
      </w:r>
    </w:p>
    <w:p>
      <w:r>
        <w:t>Bundesrichter Meyer, als Einzelrichter,</w:t>
      </w:r>
    </w:p>
    <w:p>
      <w:r>
        <w:t>Gerichtsschreiber Williner.</w:t>
      </w:r>
    </w:p>
    <w:p>
      <w:r>
        <w:t>Verfahrensbeteiligte</w:t>
      </w:r>
    </w:p>
    <w:p>
      <w:r>
        <w:t>A.________,</w:t>
      </w:r>
    </w:p>
    <w:p>
      <w:r>
        <w:t>Beschwerdeführer,</w:t>
      </w:r>
    </w:p>
    <w:p>
      <w:r>
        <w:t>gegen</w:t>
      </w:r>
    </w:p>
    <w:p>
      <w:r>
        <w:t>IV-Stelle des Kantons Zürich, Röntgenstrasse 17, 8005 Zürich,</w:t>
      </w:r>
    </w:p>
    <w:p>
      <w:r>
        <w:t>Beschwerdegegnerin.</w:t>
      </w:r>
    </w:p>
    <w:p>
      <w:r>
        <w:t>Gegenstand</w:t>
      </w:r>
    </w:p>
    <w:p>
      <w:r>
        <w:t>Invalidenversicherung,</w:t>
      </w:r>
    </w:p>
    <w:p>
      <w:r>
        <w:t>Beschwerde gegen den Beschluss des Sozialversicherungsgerichts des Kantons Zürich vom 23. September 2016.</w:t>
      </w:r>
    </w:p>
    <w:p>
      <w:r>
        <w:t>Nach Einsicht</w:t>
      </w:r>
    </w:p>
    <w:p>
      <w:r>
        <w:t>in die Beschwerde vom 24. Oktober 2016 (Poststempel) gegen den Nichteintretensentscheid des Sozialversicherungsgerichts des Kantons Zürich vom 23. September 2016,</w:t>
      </w:r>
    </w:p>
    <w:p>
      <w:r>
        <w:t>in die Mitteilung des Bundesgerichts vom 26. Oktober 2016 an A.________, worin auf die gesetzlichen Formerfordernisse von Beschwerden hinsichtlich Begehren und Begründung sowie auf die nur innert der Rechtsmittelfrist noch bestehende Verbesserungsmöglichkeit hingewiesen worden ist,</w:t>
      </w:r>
    </w:p>
    <w:p>
      <w:r>
        <w:t>in die daraufhin von A.________ am 1. November 2016 (Poststempel)eingereichte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bei Nichteintretensentscheiden eine Beschwerde ohne Darlegung, weshalb das kantonale Gericht auf ein bei ihm eingereichtes Rechtsmittel hätte eintreten sollen, keine sachbezogene Begründung aufweist und damit keine rechtsgenügliche Beschwerde darstellt (vgl. BGE 123 V 335 ; 118 Ib 134 ; ARV 2002 Nr. 7 S. 61 E. 2),</w:t>
      </w:r>
    </w:p>
    <w:p>
      <w:r>
        <w:t>dass die beiden Eingaben des Beschwerdeführers diesen inhaltlichen Mindestanforderungen offensichtlich nicht genügen, da sie auch nicht ansatzweise Ausführungen zu der Eintretensfrage enthalten,</w:t>
      </w:r>
    </w:p>
    <w:p>
      <w:r>
        <w:t>dass deshalb im vereinfachten Verfahren nach Art. 108 Abs. 1 lit.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23. November 2016</w:t>
      </w:r>
    </w:p>
    <w:p>
      <w:r>
        <w:t>Im Namen der II. sozialrechtlichen Abteilung</w:t>
      </w:r>
    </w:p>
    <w:p>
      <w:r>
        <w:t>des Schweizerischen Bundesgerichts</w:t>
      </w:r>
    </w:p>
    <w:p>
      <w:r>
        <w:t>Der Einzelrichter: Meyer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