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9C_699/2012 vom 28. November 2012</w:t>
      </w:r>
    </w:p>
    <w:p>
      <w:r>
        <w:t>Bundesgericht, 2012-11-28, DE</w:t>
      </w:r>
    </w:p>
    <w:p>
      <w:r>
        <w:rPr>
          <w:b/>
        </w:rPr>
        <w:t xml:space="preserve">Quelle: </w:t>
      </w:r>
      <w:r>
        <w:t>https://mcp.opencaselaw.ch/entscheid/bger_9C_699_2012</w:t>
      </w:r>
    </w:p>
    <w:p>
      <w:r>
        <w:t>FR: TF 9C_699/2012 du 28 novembre 2012</w:t>
      </w:r>
    </w:p>
    <w:p>
      <w:r>
        <w:t>IT: TF 9C_699/2012 del 28 novembre 2012</w:t>
      </w:r>
    </w:p>
    <w:p>
      <w:pPr>
        <w:pStyle w:val="Heading2"/>
      </w:pPr>
      <w:r>
        <w:t>Volltext</w:t>
      </w:r>
    </w:p>
    <w:p>
      <w:r>
        <w:t>Bundesgericht</w:t>
      </w:r>
    </w:p>
    <w:p>
      <w:r>
        <w:t>Tribunal fédéral</w:t>
      </w:r>
    </w:p>
    <w:p>
      <w:r>
        <w:t>Tribunale federale</w:t>
      </w:r>
    </w:p>
    <w:p>
      <w:r>
        <w:t>Tribunal federal</w:t>
      </w:r>
    </w:p>
    <w:p>
      <w:r>
        <w:t>{T 0/2}</w:t>
      </w:r>
    </w:p>
    <w:p>
      <w:r>
        <w:t>9C_699/2012</w:t>
      </w:r>
    </w:p>
    <w:p>
      <w:r>
        <w:t>Urteil vom 28. November 2012</w:t>
      </w:r>
    </w:p>
    <w:p>
      <w:r>
        <w:t>II. sozialrechtliche Abteilung</w:t>
      </w:r>
    </w:p>
    <w:p>
      <w:r>
        <w:t>Besetzung</w:t>
      </w:r>
    </w:p>
    <w:p>
      <w:r>
        <w:t>Bundesrichter U. Meyer, Präsident,</w:t>
      </w:r>
    </w:p>
    <w:p>
      <w:r>
        <w:t>Gerichtsschreiber Scartazzini.</w:t>
      </w:r>
    </w:p>
    <w:p>
      <w:r>
        <w:t>Verfahrensbeteiligte</w:t>
      </w:r>
    </w:p>
    <w:p>
      <w:r>
        <w:t>I.________,</w:t>
      </w:r>
    </w:p>
    <w:p>
      <w:r>
        <w:t>Beschwerdeführerin,</w:t>
      </w:r>
    </w:p>
    <w:p>
      <w:r>
        <w:t>gegen</w:t>
      </w:r>
    </w:p>
    <w:p>
      <w:r>
        <w:t>IV-Stelle des Kantons Zürich,</w:t>
      </w:r>
    </w:p>
    <w:p>
      <w:r>
        <w:t>Röntgenstrasse 17, 8005 Zürich,</w:t>
      </w:r>
    </w:p>
    <w:p>
      <w:r>
        <w:t>Beschwerdegegnerin.</w:t>
      </w:r>
    </w:p>
    <w:p>
      <w:r>
        <w:t>Gegenstand</w:t>
      </w:r>
    </w:p>
    <w:p>
      <w:r>
        <w:t>Invalidenversicherung,</w:t>
      </w:r>
    </w:p>
    <w:p>
      <w:r>
        <w:t>Beschwerde gegen den Entscheid</w:t>
      </w:r>
    </w:p>
    <w:p>
      <w:r>
        <w:t>des Sozialversicherungsgerichts des Kantons Zürich</w:t>
      </w:r>
    </w:p>
    <w:p>
      <w:r>
        <w:t>vom 31. Juli 2012.</w:t>
      </w:r>
    </w:p>
    <w:p>
      <w:r>
        <w:t>Nach Einsicht</w:t>
      </w:r>
    </w:p>
    <w:p>
      <w:r>
        <w:t>in die Beschwerde vom 8. September 2012 (Poststempel) gegen den Entscheid des Sozialversicherungsgerichts des Kantons Zürich vom 31. Juli 2012 betreffend Anspruch auf eine Rente der Invalidenversicherung,</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 zufolge vollständig fehlender Auseinandersetzung mit dem kantonalen Entscheid diesen inhaltlichen Mindestanforderungen offensichtlich nicht genügt, da den Ausführungen nicht entnommen werden kann, inwiefern die Sachverhaltsfeststellung im Sinne von Art. 97 Abs. 1 BGG - soweit überhaupt beanstandet - qualifiziert unzutreffend (offensichtlich unrichtig, unhaltbar, willkürlich, vgl. BGE 132 III 209 E. 2.1 S. 211; zum Begriff der Willkür BGE 137 I 1 E. 2.4 S. 5 mit Hinweisen) und die darauf beruhenden Erwägungen rechtsfehlerhaft sein sollen,</w:t>
      </w:r>
    </w:p>
    <w:p>
      <w:r>
        <w:t>dass deshalb im vereinfachten Verfahren nach Art. 108 Abs. 1 lit. b BGG auf die Beschwerde nicht einzutreten ist und von der Erhebung von Gerichtskosten umständehalber (Art. 66 Abs. 1 zweiter Satz BGG) abzusehen ist,</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28. November 2012</w:t>
      </w:r>
    </w:p>
    <w:p>
      <w:r>
        <w:t>Im Namen der II. sozialrechtlichen Abteilung</w:t>
      </w:r>
    </w:p>
    <w:p>
      <w:r>
        <w:t>des Schweizerischen Bundesgerichts</w:t>
      </w:r>
    </w:p>
    <w:p>
      <w:r>
        <w:t>Der Präsident: Meyer</w:t>
      </w:r>
    </w:p>
    <w:p>
      <w:r>
        <w:t>Der Gerichtsschreiber: Scartazzini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