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9C_697/2025 vom 7. Mai 2026</w:t>
      </w:r>
    </w:p>
    <w:p>
      <w:r>
        <w:t>Bundesgericht, 2026-05-07, FR</w:t>
      </w:r>
    </w:p>
    <w:p>
      <w:r>
        <w:rPr>
          <w:b/>
        </w:rPr>
        <w:t xml:space="preserve">Quelle: </w:t>
      </w:r>
      <w:r>
        <w:t>https://mcp.opencaselaw.ch/entscheid/bger_9C_697_2025</w:t>
      </w:r>
    </w:p>
    <w:p>
      <w:r>
        <w:t>FR: TF 9C_697/2025 du 7 mai 2026</w:t>
      </w:r>
    </w:p>
    <w:p>
      <w:r>
        <w:t>IT: TF 9C_697/2025 del 7 maggio 2026</w:t>
      </w:r>
    </w:p>
    <w:p>
      <w:pPr>
        <w:pStyle w:val="Heading2"/>
      </w:pPr>
      <w:r>
        <w:t>Volltext</w:t>
      </w:r>
    </w:p>
    <w:p>
      <w:r>
        <w:t>Bundesgericht</w:t>
      </w:r>
    </w:p>
    <w:p>
      <w:r>
        <w:t>Tribunal fédéral</w:t>
      </w:r>
    </w:p>
    <w:p>
      <w:r>
        <w:t>Tribunale federale</w:t>
      </w:r>
    </w:p>
    <w:p>
      <w:r>
        <w:t>Tribunal federal</w:t>
      </w:r>
    </w:p>
    <w:p>
      <w:r>
        <w:t>9C_697/2025</w:t>
      </w:r>
    </w:p>
    <w:p>
      <w:r>
        <w:t>Arrêt du 7 mai 2026</w:t>
      </w:r>
    </w:p>
    <w:p>
      <w:r>
        <w:t>IIIe Cour de droit public</w:t>
      </w:r>
    </w:p>
    <w:p>
      <w:r>
        <w:t>Composition</w:t>
      </w:r>
    </w:p>
    <w:p>
      <w:r>
        <w:t>Mme la Juge fédérale Moser-Szeless, Présidente.</w:t>
      </w:r>
    </w:p>
    <w:p>
      <w:r>
        <w:t>Greffière : Mme Perrenoud.</w:t>
      </w:r>
    </w:p>
    <w:p>
      <w:r>
        <w:t>Participants à la procédure</w:t>
      </w:r>
    </w:p>
    <w:p>
      <w:r>
        <w:t>A.________,</w:t>
      </w:r>
    </w:p>
    <w:p>
      <w:r>
        <w:t>représenté par Me Jean-Michel Duc, avocat,</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w:t>
      </w:r>
    </w:p>
    <w:p>
      <w:r>
        <w:t>de Vaud du 5 novembre 2025 (AI 384/24 - 344/2025).</w:t>
      </w:r>
    </w:p>
    <w:p>
      <w:r>
        <w:t>Vu :</w:t>
      </w:r>
    </w:p>
    <w:p>
      <w:r>
        <w:t>le recours formé par A.________ le 12 décembre 2025 (timbre postal) contre l'arrêt du Tribunal cantonal du canton de Vaud, Cour des assurances sociales, du 5 novembre 2025,</w:t>
      </w:r>
    </w:p>
    <w:p>
      <w:r>
        <w:t>l'ordonnance du 24 février 2026, par laquelle le Tribunal fédéral a rejeté la demande d'assistance judiciaire déposée par le prénommé et lui a imparti un délai de 14 jours dès réception de l'ordonnance pour effectuer une avance de frais de 800 fr.,</w:t>
      </w:r>
    </w:p>
    <w:p>
      <w:r>
        <w:t>l'ordonnance du 9 avril 2026, par laquelle le Tribunal fédéral a constaté le défaut de paiement de ladite avance dans le délai imparti et a fixé à A.________ un délai non prolongeable au 22 avril 2026 pour verser le montant de l'avance de frais, avec l'avertissement qu'à défaut, le recours serait déclaré irrecevable,</w:t>
      </w:r>
    </w:p>
    <w:p>
      <w:r>
        <w:t>la requête de prolongation de délai déposée par le recourant le 22 avril 2026, qui alléguait avoir été hospitalisé et ne pas avoir été en mesure de s'acquitter de l'avance de frais dans le délai imparti,</w:t>
      </w:r>
    </w:p>
    <w:p>
      <w:r>
        <w:t>l'ordonnance du 23 avril 2026, par laquelle le Tribunal fédéral a exceptionnellement prolongé le délai de paiement de l'avance de frais de trois jours, dès réception de la présente ordonnance, avec la mention que des prolongations ultérieures seraient exclues,</w:t>
      </w:r>
    </w:p>
    <w:p>
      <w:r>
        <w:t>considérant :</w:t>
      </w:r>
    </w:p>
    <w:p>
      <w:r>
        <w:t>que le recourant n'a pas versé l'avance de frais dans le délai supplémentaire imparti, fixé à trois jours, à défaut pour lui d'avoir allégué et prouvé des circonstances particulières en lien avec l' art. 47 al. 2 LTF (cf. arrêt 6B_253/2024 du 21 juin 2024 consid. 8 et les références),</w:t>
      </w:r>
    </w:p>
    <w:p>
      <w:r>
        <w:t>que le recours doit être déclaré irrecevable, conformément à l' art. 62 al. 3 LTF et selon la procédure simplifiée de l' art. 108 al. 1 let. a LTF ,</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7 mai 2026</w:t>
      </w:r>
    </w:p>
    <w:p>
      <w:r>
        <w:t>Au nom de la IIIe Cour de droit public</w:t>
      </w:r>
    </w:p>
    <w:p>
      <w:r>
        <w:t>du Tribunal fédéral suisse</w:t>
      </w:r>
    </w:p>
    <w:p>
      <w:r>
        <w:t>La Présidente : Moser-Szeless</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