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9C_684/2018 vom 29. Januar 2019</w:t>
      </w:r>
    </w:p>
    <w:p>
      <w:r>
        <w:t>Bundesgericht, 2019-01-29, DE</w:t>
      </w:r>
    </w:p>
    <w:p>
      <w:r>
        <w:rPr>
          <w:b/>
        </w:rPr>
        <w:t xml:space="preserve">Quelle: </w:t>
      </w:r>
      <w:r>
        <w:t>https://mcp.opencaselaw.ch/entscheid/bger_9C_684_2018</w:t>
      </w:r>
    </w:p>
    <w:p>
      <w:r>
        <w:t>FR: TF 9C_684/2018 du 29 janvier 2019</w:t>
      </w:r>
    </w:p>
    <w:p>
      <w:r>
        <w:t>IT: TF 9C_684/2018 del 29 gennaio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9C_684/2018</w:t>
      </w:r>
    </w:p>
    <w:p>
      <w:r>
        <w:t>Urteil vom 29. Januar 2019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vertreten durch Rechtsanwalt Bernard J. M. Kirschbaum,</w:t>
      </w:r>
    </w:p>
    <w:p>
      <w:r>
        <w:t>Beschwerdeführer,</w:t>
      </w:r>
    </w:p>
    <w:p>
      <w:r>
        <w:t>gegen</w:t>
      </w:r>
    </w:p>
    <w:p>
      <w:r>
        <w:t>Arcosana AG,</w:t>
      </w:r>
    </w:p>
    <w:p>
      <w:r>
        <w:t>Tribschenstrasse 21, 6002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Verwaltungsgerichts des Kantons Graubünden</w:t>
      </w:r>
    </w:p>
    <w:p>
      <w:r>
        <w:t>vom 28. August 2018 (S 18 45).</w:t>
      </w:r>
    </w:p>
    <w:p>
      <w:r>
        <w:t>Nach Einsicht</w:t>
      </w:r>
    </w:p>
    <w:p>
      <w:r>
        <w:t>in die Beschwerde vom 27. September 2018 (Poststempel) gegen den Entscheid des Verwaltungsgerichts des Kantons Graubünden vom 28. August 2018 betreffend Rechtzeitigkeit der Einsprache,</w:t>
      </w:r>
    </w:p>
    <w:p>
      <w:r>
        <w:t>in die Verfügung vom 19. Dezember 2018, mit welcher das Gesuch um unentgeltliche Rechtspflege abgewiesen wurde und A.________ gleichzeitig zur Bezahlung eines Kostenvorschusses von Fr. 500.- innert einer nicht verlängerbaren Nachfrist von 10 Tagen ab Empfang der Verfügung verpflichtet wurde, ansonsten auf das Rechtsmittel nicht eingetreten werde,</w:t>
      </w:r>
    </w:p>
    <w:p>
      <w:r>
        <w:t>in Erwägung,</w:t>
      </w:r>
    </w:p>
    <w:p>
      <w:r>
        <w:t>dass die Verfügung vom 19. Dezember 2018, welche trotz entsprechender Einladung vom 8. Januar 2019 bei der Post nicht abgeholt wurde, spätestens am 15. Januar 2019 als rechtsgültig zugestellt gilt ( Art. 44 Abs. 2 BGG ),</w:t>
      </w:r>
    </w:p>
    <w:p>
      <w:r>
        <w:t>dass der Beschwerdeführer den Vorschuss auch innerhalb der bis 25. Januar 2019 laufenden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zweiter Satz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Graubünden und dem Bundesamt für Gesundheit schriftlich mitgeteilt.</w:t>
      </w:r>
    </w:p>
    <w:p>
      <w:r>
        <w:t>Luzern, 29. Januar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