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9C_656/2016 vom 18. Oktober 2016</w:t>
      </w:r>
    </w:p>
    <w:p>
      <w:r>
        <w:t>Bundesgericht, 2016-10-18, DE</w:t>
      </w:r>
    </w:p>
    <w:p>
      <w:r>
        <w:rPr>
          <w:b/>
        </w:rPr>
        <w:t xml:space="preserve">Quelle: </w:t>
      </w:r>
      <w:r>
        <w:t>https://mcp.opencaselaw.ch/entscheid/bger_9C_656_2016</w:t>
      </w:r>
    </w:p>
    <w:p>
      <w:r>
        <w:t>FR: TF 9C_656/2016 du 18 octobre 2016</w:t>
      </w:r>
    </w:p>
    <w:p>
      <w:r>
        <w:t>IT: TF 9C_656/2016 del 18 ottobre 2016</w:t>
      </w:r>
    </w:p>
    <w:p>
      <w:pPr>
        <w:pStyle w:val="Heading2"/>
      </w:pPr>
      <w:r>
        <w:t>Volltext</w:t>
      </w:r>
    </w:p>
    <w:p>
      <w:r>
        <w:t>Bundesgericht</w:t>
      </w:r>
    </w:p>
    <w:p>
      <w:r>
        <w:t>Tribunal fédéral</w:t>
      </w:r>
    </w:p>
    <w:p>
      <w:r>
        <w:t>Tribunale federale</w:t>
      </w:r>
    </w:p>
    <w:p>
      <w:r>
        <w:t>Tribunal federal</w:t>
      </w:r>
    </w:p>
    <w:p>
      <w:r>
        <w:t>{T 0/2}</w:t>
      </w:r>
    </w:p>
    <w:p>
      <w:r>
        <w:t>9C_656/2016</w:t>
      </w:r>
    </w:p>
    <w:p>
      <w:r>
        <w:t>Urteil vom 18. Oktober 2016</w:t>
      </w:r>
    </w:p>
    <w:p>
      <w:r>
        <w:t>II. sozialrechtliche Abteilung</w:t>
      </w:r>
    </w:p>
    <w:p>
      <w:r>
        <w:t>Besetzung</w:t>
      </w:r>
    </w:p>
    <w:p>
      <w:r>
        <w:t>Bundesrichter Meyer, als Einzelrichter,</w:t>
      </w:r>
    </w:p>
    <w:p>
      <w:r>
        <w:t>Gerichtsschreiber Fessler.</w:t>
      </w:r>
    </w:p>
    <w:p>
      <w:r>
        <w:t>Verfahrensbeteiligte</w:t>
      </w:r>
    </w:p>
    <w:p>
      <w:r>
        <w:t>A.________ GmbH,</w:t>
      </w:r>
    </w:p>
    <w:p>
      <w:r>
        <w:t>Beschwerdeführerin,</w:t>
      </w:r>
    </w:p>
    <w:p>
      <w:r>
        <w:t>gegen</w:t>
      </w:r>
    </w:p>
    <w:p>
      <w:r>
        <w:t>Ausgleichskasse Basel-Landschaft, Hauptstrasse 109, 4102 Binningen,</w:t>
      </w:r>
    </w:p>
    <w:p>
      <w:r>
        <w:t>Beschwerdegegnerin.</w:t>
      </w:r>
    </w:p>
    <w:p>
      <w:r>
        <w:t>Gegenstand</w:t>
      </w:r>
    </w:p>
    <w:p>
      <w:r>
        <w:t>Alters- und Hinterlassenenversicherung,</w:t>
      </w:r>
    </w:p>
    <w:p>
      <w:r>
        <w:t>Beschwerde gegen den Entscheid des Kantonsgerichts Basel-Landschaft, Abteilung Sozialversicherungsrecht, vom 19. August 2016.</w:t>
      </w:r>
    </w:p>
    <w:p>
      <w:r>
        <w:t>Nach Einsicht</w:t>
      </w:r>
    </w:p>
    <w:p>
      <w:r>
        <w:t>in die Beschwerde der A.________ GmbH vom 23. September 2016 (Poststempel) gegen den Entscheid des Kantonsgerichts Basel-Landschaft, Abteilung Sozialversicherungsrecht, vom 19. August 2016,</w:t>
      </w:r>
    </w:p>
    <w:p>
      <w:r>
        <w:t>in Erwägung,</w:t>
      </w:r>
    </w:p>
    <w:p>
      <w:r>
        <w:t>dass die Beschwerde gemäss Art. 42 Abs. 1 und 2 BGG unter anderem die Begehren und deren Begründung zu enthalten hat, welche in gedrängter Form darzulegen hat, inwiefern der angefochtene Akt Recht verletzt,</w:t>
      </w:r>
    </w:p>
    <w:p>
      <w:r>
        <w:t>dass die Eingabe vom 23. September 2016 diesen Anforderungen offensichtlich nicht genügt, da es an einem Antrag fehlt und weil darin entweder eine Bezugnahme auf die vorinstanzlichen Erwägungen fehlt oder lediglich die eigene Sichtweise wiedergegeben wird, wie die Akten tatsächlich und rechtlich zu würdigen seien, womit unzulässige appellatorische Kritik am angefochtenen Entscheid geübt wird ( BGE 138 I 171 E. 1.4 S. 176; 137 II 353 E. 5.1 S. 356),</w:t>
      </w:r>
    </w:p>
    <w:p>
      <w:r>
        <w:t>dass nach dem Gesagten die Beschwerde im vereinfachten Verfahren nach Art. 108 Abs. 1 lit. b und Abs. 2 BGG durch Nichteintreten zu erledigen ist,</w:t>
      </w:r>
    </w:p>
    <w:p>
      <w:r>
        <w:t>dass umständehalber auf die Erhebung von Gerichtskosten zu verzichten ist ( Art. 66 Abs. 1 BGG ),</w:t>
      </w:r>
    </w:p>
    <w:p>
      <w:r>
        <w:t>erkennt der Einzelrichter:</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18. Oktober 2016</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