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9C_645/2010 vom 20. September 2010</w:t>
      </w:r>
    </w:p>
    <w:p>
      <w:r>
        <w:t>Bundesgericht, 2010-09-20, DE</w:t>
      </w:r>
    </w:p>
    <w:p>
      <w:r>
        <w:rPr>
          <w:b/>
        </w:rPr>
        <w:t xml:space="preserve">Quelle: </w:t>
      </w:r>
      <w:r>
        <w:t>https://mcp.opencaselaw.ch/entscheid/bger_9C_645_2010</w:t>
      </w:r>
    </w:p>
    <w:p>
      <w:r>
        <w:t>FR: TF 9C_645/2010 du 20 septembre 2010</w:t>
      </w:r>
    </w:p>
    <w:p>
      <w:r>
        <w:t>IT: TF 9C_645/2010 del 20 settembre 2010</w:t>
      </w:r>
    </w:p>
    <w:p>
      <w:pPr>
        <w:pStyle w:val="Heading2"/>
      </w:pPr>
      <w:r>
        <w:t>Volltext</w:t>
      </w:r>
    </w:p>
    <w:p>
      <w:r>
        <w:t>Bundesgericht</w:t>
      </w:r>
    </w:p>
    <w:p>
      <w:r>
        <w:t>Tribunal fédéral</w:t>
      </w:r>
    </w:p>
    <w:p>
      <w:r>
        <w:t>Tribunale federale</w:t>
      </w:r>
    </w:p>
    <w:p>
      <w:r>
        <w:t>Tribunal federal</w:t>
      </w:r>
    </w:p>
    <w:p>
      <w:r>
        <w:t>{T 0/2}</w:t>
      </w:r>
    </w:p>
    <w:p>
      <w:r>
        <w:t>9C_645/2010</w:t>
      </w:r>
    </w:p>
    <w:p>
      <w:r>
        <w:t>Urteil vom 20. September 2010</w:t>
      </w:r>
    </w:p>
    <w:p>
      <w:r>
        <w:t>II. sozialrechtliche Abteilung</w:t>
      </w:r>
    </w:p>
    <w:p>
      <w:r>
        <w:t>Besetzung</w:t>
      </w:r>
    </w:p>
    <w:p>
      <w:r>
        <w:t>Bundesrichter U. Meyer, Präsident,</w:t>
      </w:r>
    </w:p>
    <w:p>
      <w:r>
        <w:t>Gerichtsschreiberin Bollinger Hammerle.</w:t>
      </w:r>
    </w:p>
    <w:p>
      <w:r>
        <w:t>Verfahrensbeteiligte</w:t>
      </w:r>
    </w:p>
    <w:p>
      <w:r>
        <w:t>B.________,</w:t>
      </w:r>
    </w:p>
    <w:p>
      <w:r>
        <w:t>Beschwerdeführerin,</w:t>
      </w:r>
    </w:p>
    <w:p>
      <w:r>
        <w:t>gegen</w:t>
      </w:r>
    </w:p>
    <w:p>
      <w:r>
        <w:t>IV-Stelle Basel-Stadt, Lange Gasse 7, 4052 Basel,</w:t>
      </w:r>
    </w:p>
    <w:p>
      <w:r>
        <w:t>Beschwerdegegnerin.</w:t>
      </w:r>
    </w:p>
    <w:p>
      <w:r>
        <w:t>Gegenstand</w:t>
      </w:r>
    </w:p>
    <w:p>
      <w:r>
        <w:t>Invalidenversicherung,</w:t>
      </w:r>
    </w:p>
    <w:p>
      <w:r>
        <w:t>Beschwerde gegen die Verfügung</w:t>
      </w:r>
    </w:p>
    <w:p>
      <w:r>
        <w:t>des Sozialversicherungsgerichts Basel-Stadt</w:t>
      </w:r>
    </w:p>
    <w:p>
      <w:r>
        <w:t>vom 28. Juli 2010.</w:t>
      </w:r>
    </w:p>
    <w:p>
      <w:r>
        <w:t>Nach Einsicht</w:t>
      </w:r>
    </w:p>
    <w:p>
      <w:r>
        <w:t>in das Schreiben des Sozialversicherungsgerichts Basel-Stadt vom 10. August 2010, aus welchem hervorgeht, dass das kantonale Gericht mit Instruktionsverfügung vom 28. Juli 2010 die Beschwerde der B.________ vom 17. Mai 2010 (Postaufgabe) androhungsgemäss aus dem Recht wies, nachdem B.________ innert Frist weder ein Kostenerlasszeugnis (samt den üblichen Belegen) noch die renteneinstellende Verfügung der IV-Stelle vom 6. Mai 2010 eingereicht hatte,</w:t>
      </w:r>
    </w:p>
    <w:p>
      <w:r>
        <w:t>in die Eingabe der B.________ vom 9. August 2010 (Poststempel), welche das Sozialversicherungsgericht Basel-Stadt als Beschwerde gegen seine Instruktionsverfügung entgegengenommen und dem Bundesgericht übermittelt hatte,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B.________ am 9. August 2010 vorbrachte, sie habe sich aus persönlichen Gründen "nicht mehr um alles kümmern" können und möchte dies nun nachholen, dass ihre Eingabe indes den dargelegten inhaltlichen Mindestanforderungen an eine Beschwerde in öffentlich-rechtlichen Angelegenheiten nicht genügt, da ihren Ausführungen nicht entnommen werden kann, inwiefern das kantonale Gericht Bundesrecht verletzt oder den Sachverhalt unrichtig festgestellt hätte,</w:t>
      </w:r>
    </w:p>
    <w:p>
      <w:r>
        <w:t>dass deshalb im vereinfachten Verfahren nach Art. 108 Abs. 1 lit.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Basel-Stadt und dem Bundesamt für Sozialversicherungen schriftlich mitgeteilt.</w:t>
      </w:r>
    </w:p>
    <w:p>
      <w:r>
        <w:t>Luzern, 20. September 2010</w:t>
      </w:r>
    </w:p>
    <w:p>
      <w:r>
        <w:t>Im Namen der II. sozialrechtlichen Abteilung</w:t>
      </w:r>
    </w:p>
    <w:p>
      <w:r>
        <w:t>des Schweizerischen Bundesgerichts</w:t>
      </w:r>
    </w:p>
    <w:p>
      <w:r>
        <w:t>Der Präsident: Die Gerichtsschreiberin:</w:t>
      </w:r>
    </w:p>
    <w:p>
      <w:r>
        <w:t>Meyer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