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9C_642/2025 vom 3. Dezember 2025</w:t>
      </w:r>
    </w:p>
    <w:p>
      <w:r>
        <w:t>Bundesgericht, 2025-12-03, DE</w:t>
      </w:r>
    </w:p>
    <w:p>
      <w:r>
        <w:rPr>
          <w:b/>
        </w:rPr>
        <w:t xml:space="preserve">Quelle: </w:t>
      </w:r>
      <w:r>
        <w:t>https://mcp.opencaselaw.ch/entscheid/bger_9C_642_2025</w:t>
      </w:r>
    </w:p>
    <w:p>
      <w:r>
        <w:t>FR: TF 9C_642/2025 du 3 décembre 2025</w:t>
      </w:r>
    </w:p>
    <w:p>
      <w:r>
        <w:t>IT: TF 9C_642/2025 del 3 dicembre 2025</w:t>
      </w:r>
    </w:p>
    <w:p>
      <w:pPr>
        <w:pStyle w:val="Heading2"/>
      </w:pPr>
      <w:r>
        <w:t>Volltext</w:t>
      </w:r>
    </w:p>
    <w:p>
      <w:r>
        <w:t>Bundesgericht</w:t>
      </w:r>
    </w:p>
    <w:p>
      <w:r>
        <w:t>Tribunal fédéral</w:t>
      </w:r>
    </w:p>
    <w:p>
      <w:r>
        <w:t>Tribunale federale</w:t>
      </w:r>
    </w:p>
    <w:p>
      <w:r>
        <w:t>Tribunal federal</w:t>
      </w:r>
    </w:p>
    <w:p>
      <w:r>
        <w:t>9C_642/2025</w:t>
      </w:r>
    </w:p>
    <w:p>
      <w:r>
        <w:t>Urteil vom 3. Dezember 2025</w:t>
      </w:r>
    </w:p>
    <w:p>
      <w:r>
        <w:t>III. öffentlich-rechtliche Abteilung</w:t>
      </w:r>
    </w:p>
    <w:p>
      <w:r>
        <w:t>Besetzung</w:t>
      </w:r>
    </w:p>
    <w:p>
      <w:r>
        <w:t>Bundesrichterin Moser-Szeless, Präsidentin,</w:t>
      </w:r>
    </w:p>
    <w:p>
      <w:r>
        <w:t>Gerichtsschreiberin Keel Baumann.</w:t>
      </w:r>
    </w:p>
    <w:p>
      <w:r>
        <w:t>Verfahrensbeteiligte</w:t>
      </w:r>
    </w:p>
    <w:p>
      <w:r>
        <w:t>A.________,</w:t>
      </w:r>
    </w:p>
    <w:p>
      <w:r>
        <w:t>Beschwerdeführer,</w:t>
      </w:r>
    </w:p>
    <w:p>
      <w:r>
        <w:t>gegen</w:t>
      </w:r>
    </w:p>
    <w:p>
      <w:r>
        <w:t>Ausgleichskasse Luzern,</w:t>
      </w:r>
    </w:p>
    <w:p>
      <w:r>
        <w:t>Würzenbachstrasse 8, 6006 Luzern,</w:t>
      </w:r>
    </w:p>
    <w:p>
      <w:r>
        <w:t>Beschwerdegegnerin.</w:t>
      </w:r>
    </w:p>
    <w:p>
      <w:r>
        <w:t>Gegenstand</w:t>
      </w:r>
    </w:p>
    <w:p>
      <w:r>
        <w:t>Alters- und Hinterlassenenversicherung,</w:t>
      </w:r>
    </w:p>
    <w:p>
      <w:r>
        <w:t>Beschwerde gegen das Urteil des Kantonsgerichts Luzern vom 1. Oktober 2025 (5V 25 201).</w:t>
      </w:r>
    </w:p>
    <w:p>
      <w:r>
        <w:t>Nach Einsicht</w:t>
      </w:r>
    </w:p>
    <w:p>
      <w:r>
        <w:t>in die Beschwerde vom 10. November 2025 (Poststempel) gegen das Nichteintretensurteil des Kantonsgerichts Luzern vom 1. Oktober 2025,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E. 2),</w:t>
      </w:r>
    </w:p>
    <w:p>
      <w:r>
        <w:t>dass der Beschwerdeführer nicht darlegt, weshalb die Vorinstanz auf seine Beschwerde hätte eintreten sollen, und sich stattdessen (soweit überhaupt einschlägig) materiell äussert, womit seine Eingabe den Begründungsanforderungen nicht genügt,</w:t>
      </w:r>
    </w:p>
    <w:p>
      <w:r>
        <w:t>dass deshalb im vereinfachten Verfahren nach Art. 108 Abs. 1 lit. b BGG auf die Beschwerde nicht einzutreten ist und in Anwendung von Art. 66 Abs. 1 Satz 2 BGG auf die Erhebung von Gerichtskosten umständehalber verzichtet wird,</w:t>
      </w:r>
    </w:p>
    <w:p>
      <w:r>
        <w:t>erkennt die Präsidentin:</w:t>
      </w:r>
    </w:p>
    <w:p>
      <w:r>
        <w:t>1.</w:t>
      </w:r>
    </w:p>
    <w:p>
      <w:r>
        <w:t>Auf die Beschwerde wird nicht eingetreten.</w:t>
      </w:r>
    </w:p>
    <w:p>
      <w:r>
        <w:t>2.</w:t>
      </w:r>
    </w:p>
    <w:p>
      <w:r>
        <w:t>Es werden keine Gerichtskosten erhoben.</w:t>
      </w:r>
    </w:p>
    <w:p>
      <w:r>
        <w:t>3.</w:t>
      </w:r>
    </w:p>
    <w:p>
      <w:r>
        <w:t>Dieses Urteil wird den Parteien, dem Kantonsgericht Luzern und dem Bundesamt für Sozialversicherungen schriftlich mitgeteilt.</w:t>
      </w:r>
    </w:p>
    <w:p>
      <w:r>
        <w:t>Luzern, 3. Dezember 2025</w:t>
      </w:r>
    </w:p>
    <w:p>
      <w:r>
        <w:t>Im Namen der III. öffentlich-rechtlichen Abteilung</w:t>
      </w:r>
    </w:p>
    <w:p>
      <w:r>
        <w:t>des Schweizerischen Bundesgerichts</w:t>
      </w:r>
    </w:p>
    <w:p>
      <w:r>
        <w:t>Die Präsidentin: Moser-Szeless</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