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9C_63/2022 vom 14. März 2022</w:t>
      </w:r>
    </w:p>
    <w:p>
      <w:r>
        <w:t>Bundesgericht, 2022-03-14, DE</w:t>
      </w:r>
    </w:p>
    <w:p>
      <w:r>
        <w:rPr>
          <w:b/>
        </w:rPr>
        <w:t xml:space="preserve">Quelle: </w:t>
      </w:r>
      <w:r>
        <w:t>https://mcp.opencaselaw.ch/entscheid/bger_9C_63_2022</w:t>
      </w:r>
    </w:p>
    <w:p>
      <w:r>
        <w:t>FR: TF 9C_63/2022 du 14 mars 2022</w:t>
      </w:r>
    </w:p>
    <w:p>
      <w:r>
        <w:t>IT: TF 9C_63/2022 del 14 marzo 2022</w:t>
      </w:r>
    </w:p>
    <w:p>
      <w:pPr>
        <w:pStyle w:val="Heading2"/>
      </w:pPr>
      <w:r>
        <w:t>Volltext</w:t>
      </w:r>
    </w:p>
    <w:p>
      <w:r>
        <w:t>Bundesgericht</w:t>
      </w:r>
    </w:p>
    <w:p>
      <w:r>
        <w:t>Tribunal fédéral</w:t>
      </w:r>
    </w:p>
    <w:p>
      <w:r>
        <w:t>Tribunale federale</w:t>
      </w:r>
    </w:p>
    <w:p>
      <w:r>
        <w:t>Tribunal federal</w:t>
      </w:r>
    </w:p>
    <w:p>
      <w:r>
        <w:t>9C_63/2022</w:t>
      </w:r>
    </w:p>
    <w:p>
      <w:r>
        <w:t>Urteil vom 14. März 2022</w:t>
      </w:r>
    </w:p>
    <w:p>
      <w:r>
        <w:t>II. sozialrechtliche Abteilung</w:t>
      </w:r>
    </w:p>
    <w:p>
      <w:r>
        <w:t>Besetzung</w:t>
      </w:r>
    </w:p>
    <w:p>
      <w:r>
        <w:t>Bundesrichter Parrino, Präsident,</w:t>
      </w:r>
    </w:p>
    <w:p>
      <w:r>
        <w:t>Gerichtsschreiber Williner.</w:t>
      </w:r>
    </w:p>
    <w:p>
      <w:r>
        <w:t>Verfahrensbeteiligte</w:t>
      </w:r>
    </w:p>
    <w:p>
      <w:r>
        <w:t>A.________,</w:t>
      </w:r>
    </w:p>
    <w:p>
      <w:r>
        <w:t>Beschwerdeführerin,</w:t>
      </w:r>
    </w:p>
    <w:p>
      <w:r>
        <w:t>gegen</w:t>
      </w:r>
    </w:p>
    <w:p>
      <w:r>
        <w:t>IV-Stelle Bern, Scheibenstrasse 70, 3014 Bern,</w:t>
      </w:r>
    </w:p>
    <w:p>
      <w:r>
        <w:t>Beschwerdegegnerin.</w:t>
      </w:r>
    </w:p>
    <w:p>
      <w:r>
        <w:t>Gegenstand</w:t>
      </w:r>
    </w:p>
    <w:p>
      <w:r>
        <w:t>Invalidenversicherung,</w:t>
      </w:r>
    </w:p>
    <w:p>
      <w:r>
        <w:t>Beschwerde gegen das Urteil des Verwaltungsgerichts des Kantons Bern vom 17. Dezember 2021 (200 20 913 IV).</w:t>
      </w:r>
    </w:p>
    <w:p>
      <w:r>
        <w:t>Nach Einsicht</w:t>
      </w:r>
    </w:p>
    <w:p>
      <w:r>
        <w:t>in die Beschwerde vom 2. Februar 2022 gegen das Urteil des Verwaltungsgerichts des Kantons Bern vom 17. Dezember 2021,</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Entscheids massgeblichen Erwägungen einzugehen und im Einzelnen zu zeigen ist, welche Vorschriften und weshalb sie von der Vorinstanz verletzt worden sind ( BGE 134 V 53 E. 3.3; 133 IV 286 E. 1.4), während rein appellatorische Kritik nicht genügt ( BGE 145 I 26 E. 1.3),</w:t>
      </w:r>
    </w:p>
    <w:p>
      <w:r>
        <w:t>dass die Eingabe vom 2. Februar 2022 diesen inhaltlichen Mindestanforderungen offensichtlich nicht genügt, da sich die Beschwerdeführerin darauf beschränkt, ihre gesundheitlichen und finanziellen Schwierigkeiten zu schildern, sich aber nicht ansatzweise mit den entscheidenden Erwägungen der Vorinstanz auseinandersetzt und ihren Ausführungen insbesondere auch nicht entnommen werden kann, inwiefern die vorinstanzlichen Sachverhaltsfeststellungen - soweit überhaupt beanstandet - unzutreffend im Sinne von Art. 97 Abs. 1 BGG und die darauf beruhenden Erwägungen rechtsfehlerhaft sein sollen,</w:t>
      </w:r>
    </w:p>
    <w:p>
      <w:r>
        <w:t>dass die Eingabe darüber hinaus keinen rechtsgenüglichen Antrag enthält,</w:t>
      </w:r>
    </w:p>
    <w:p>
      <w:r>
        <w:t>dass deshalb im vereinfachten Verfahren nach Art. 108 Abs. 1 lit. b BGG auf die Beschwerde nicht einzutreten ist und in Anwendung von Art. 66 Abs. 1 Satz 2 BGG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Bern und dem Bundesamt für Sozialversicherungen schriftlich mitgeteilt.</w:t>
      </w:r>
    </w:p>
    <w:p>
      <w:r>
        <w:t>Luzern, 14. März 2022</w:t>
      </w:r>
    </w:p>
    <w:p>
      <w:r>
        <w:t>Im Namen der II. sozialrechtlichen Abteilung</w:t>
      </w:r>
    </w:p>
    <w:p>
      <w:r>
        <w:t>des Schweizerischen Bundesgerichts</w:t>
      </w:r>
    </w:p>
    <w:p>
      <w:r>
        <w:t>Der Präsident: Parrino</w:t>
      </w:r>
    </w:p>
    <w:p>
      <w:r>
        <w:t>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