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9C_632/2008 vom 1. Juli 2009</w:t>
      </w:r>
    </w:p>
    <w:p>
      <w:r>
        <w:t>Bundesgericht, 2009-07-01, FR</w:t>
      </w:r>
    </w:p>
    <w:p>
      <w:r>
        <w:rPr>
          <w:b/>
        </w:rPr>
        <w:t xml:space="preserve">Quelle: </w:t>
      </w:r>
      <w:r>
        <w:t>https://mcp.opencaselaw.ch/entscheid/bger_9C_632_2008</w:t>
      </w:r>
    </w:p>
    <w:p>
      <w:r>
        <w:t>FR: TF 9C_632/2008 du 1 juillet 2009</w:t>
      </w:r>
    </w:p>
    <w:p>
      <w:r>
        <w:t>IT: TF 9C_632/2008 del 1 luglio 2009</w:t>
      </w:r>
    </w:p>
    <w:p>
      <w:pPr>
        <w:pStyle w:val="Heading2"/>
      </w:pPr>
      <w:r>
        <w:t>Volltext</w:t>
      </w:r>
    </w:p>
    <w:p>
      <w:r>
        <w:t>Bundesgericht</w:t>
      </w:r>
    </w:p>
    <w:p>
      <w:r>
        <w:t>Tribunal fédéral</w:t>
      </w:r>
    </w:p>
    <w:p>
      <w:r>
        <w:t>Tribunale federale</w:t>
      </w:r>
    </w:p>
    <w:p>
      <w:r>
        <w:t>Tribunal federal</w:t>
      </w:r>
    </w:p>
    <w:p>
      <w:r>
        <w:t>{T 0/2}</w:t>
      </w:r>
    </w:p>
    <w:p>
      <w:r>
        <w:t>9C_632/2008</w:t>
      </w:r>
    </w:p>
    <w:p>
      <w:r>
        <w:t>Arrêt du 1er juillet 2009</w:t>
      </w:r>
    </w:p>
    <w:p>
      <w:r>
        <w:t>IIe Cour de droit social</w:t>
      </w:r>
    </w:p>
    <w:p>
      <w:r>
        <w:t>Composition</w:t>
      </w:r>
    </w:p>
    <w:p>
      <w:r>
        <w:t>M. le Juge U. Meyer, Président.</w:t>
      </w:r>
    </w:p>
    <w:p>
      <w:r>
        <w:t>Greffière: Mme Fretz.</w:t>
      </w:r>
    </w:p>
    <w:p>
      <w:r>
        <w:t>Parties</w:t>
      </w:r>
    </w:p>
    <w:p>
      <w:r>
        <w:t>M.________,</w:t>
      </w:r>
    </w:p>
    <w:p>
      <w:r>
        <w:t>recourant,</w:t>
      </w:r>
    </w:p>
    <w:p>
      <w:r>
        <w:t>contre</w:t>
      </w:r>
    </w:p>
    <w:p>
      <w:r>
        <w:t>SGS Société générale de Surveillance SA, place des Alpes 1, 1201 Genève,</w:t>
      </w:r>
    </w:p>
    <w:p>
      <w:r>
        <w:t>intimée.</w:t>
      </w:r>
    </w:p>
    <w:p>
      <w:r>
        <w:t>Objet</w:t>
      </w:r>
    </w:p>
    <w:p>
      <w:r>
        <w:t>Assurance-vieillesse et survivants, condition procédurale,</w:t>
      </w:r>
    </w:p>
    <w:p>
      <w:r>
        <w:t>recours contre le jugement du Tribunal cantonal des assurances sociales de la République et canton de Genève du 8 mai 2008.</w:t>
      </w:r>
    </w:p>
    <w:p>
      <w:r>
        <w:t>Vu:</w:t>
      </w:r>
    </w:p>
    <w:p>
      <w:r>
        <w:t>le jugement du 8 mai 2008, par lequel le Tribunal cantonal des assurances sociales de la République et canton de Genève a déclaré irrecevable, pour cause d'incompétence tant ratione loci que ratione materiae, la demande présentée par M.________ le 20 février 2008,</w:t>
      </w:r>
    </w:p>
    <w:p>
      <w:r>
        <w:t>l'écriture postée le 19 juillet 2008, par laquelle M.________ a déclaré recourir contre le jugement du 8 mai 2008,</w:t>
      </w:r>
    </w:p>
    <w:p>
      <w:r>
        <w:t>la lettre du 7 août 2008, par laquelle le Tribunal fédéral a informé M.________ du fait que le recours ne semblait pas remplir les exigences de forme posées par la loi (nécessité de formuler des conclusions et une motivation) et que seule une rectification dans le délai de recours était possible,</w:t>
      </w:r>
    </w:p>
    <w:p>
      <w:r>
        <w:t>l'écriture postée le 14 septembre 2008, dans laquelle le recourant invoque avoir été employé à Alger par la société SGS du 1er janvier 1960 au 28 février 1963, le non-paiement par cette société des cotisations sociales et la diminution du montant de sa rente de vieillesse en résultant,</w:t>
      </w:r>
    </w:p>
    <w:p>
      <w:r>
        <w:t>considérant:</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 le recourant n'indique pas, dans son complément d'écriture, les motifs pour lesquels, à son avis, le tribunal cantonal aurait dû entrer en matière sur son recours,</w:t>
      </w:r>
    </w:p>
    <w:p>
      <w:r>
        <w:t>que le recours doit être déclaré irrecevable selon la procédure simplifiée de l' art. 108 al. 1 let. b LTF ,</w:t>
      </w:r>
    </w:p>
    <w:p>
      <w:r>
        <w:t>qu'en vertu de l' art. 66 al. 1 LTF , il convient de renoncer à la perception des frais judiciaires, vu les circonstances du cas d'espèce,</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des assurances sociales de la République et canton de Genève et à l'Office fédéral des assurances sociales.</w:t>
      </w:r>
    </w:p>
    <w:p>
      <w:r>
        <w:t>Lucerne, le 1er juillet 2009</w:t>
      </w:r>
    </w:p>
    <w:p>
      <w:r>
        <w:t>Au nom de la IIe Cour de droit social</w:t>
      </w:r>
    </w:p>
    <w:p>
      <w:r>
        <w:t>du Tribunal fédéral suisse</w:t>
      </w:r>
    </w:p>
    <w:p>
      <w:r>
        <w:t>Le Président: La Greffière:</w:t>
      </w:r>
    </w:p>
    <w:p>
      <w:r>
        <w:t>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