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9C_616/2008 vom 26. September 2008</w:t>
      </w:r>
    </w:p>
    <w:p>
      <w:r>
        <w:t>Bundesgericht, 2008-09-26, FR</w:t>
      </w:r>
    </w:p>
    <w:p>
      <w:r>
        <w:rPr>
          <w:b/>
        </w:rPr>
        <w:t xml:space="preserve">Quelle: </w:t>
      </w:r>
      <w:r>
        <w:t>https://mcp.opencaselaw.ch/entscheid/bger_9C_616_2008</w:t>
      </w:r>
    </w:p>
    <w:p>
      <w:r>
        <w:t>FR: TF 9C_616/2008 du 26 septembre 2008</w:t>
      </w:r>
    </w:p>
    <w:p>
      <w:r>
        <w:t>IT: TF 9C_616/2008 del 26 settembre 2008</w:t>
      </w:r>
    </w:p>
    <w:p>
      <w:pPr>
        <w:pStyle w:val="Heading2"/>
      </w:pPr>
      <w:r>
        <w:t>Volltext</w:t>
      </w:r>
    </w:p>
    <w:p>
      <w:r>
        <w:t>Bundesgericht</w:t>
      </w:r>
    </w:p>
    <w:p>
      <w:r>
        <w:t>Tribunal fédéral</w:t>
      </w:r>
    </w:p>
    <w:p>
      <w:r>
        <w:t>Tribunale federale</w:t>
      </w:r>
    </w:p>
    <w:p>
      <w:r>
        <w:t>Tribunal federal</w:t>
      </w:r>
    </w:p>
    <w:p>
      <w:r>
        <w:t>{T 0/2}</w:t>
      </w:r>
    </w:p>
    <w:p>
      <w:r>
        <w:t>9C_616/2008</w:t>
      </w:r>
    </w:p>
    <w:p>
      <w:r>
        <w:t>Arrêt du 26 septembre 2008</w:t>
      </w:r>
    </w:p>
    <w:p>
      <w:r>
        <w:t>IIe Cour de droit social</w:t>
      </w:r>
    </w:p>
    <w:p>
      <w:r>
        <w:t>Composition</w:t>
      </w:r>
    </w:p>
    <w:p>
      <w:r>
        <w:t>M. le Juge U. Meyer, Président.</w:t>
      </w:r>
    </w:p>
    <w:p>
      <w:r>
        <w:t>Greffier: M. Wagner.</w:t>
      </w:r>
    </w:p>
    <w:p>
      <w:r>
        <w:t>Parties</w:t>
      </w:r>
    </w:p>
    <w:p>
      <w:r>
        <w:t>A.________, c/o Dema DEMA, Echallens 3, 1004 Lausanne,</w:t>
      </w:r>
    </w:p>
    <w:p>
      <w:r>
        <w:t>recourant,</w:t>
      </w:r>
    </w:p>
    <w:p>
      <w:r>
        <w:t>contre</w:t>
      </w:r>
    </w:p>
    <w:p>
      <w:r>
        <w:t>Office de l'assurance-invalidité pour le canton de Vaud, Avenue Général-Guisan 8, 1800 Vevey,</w:t>
      </w:r>
    </w:p>
    <w:p>
      <w:r>
        <w:t>intimé.</w:t>
      </w:r>
    </w:p>
    <w:p>
      <w:r>
        <w:t>Objet</w:t>
      </w:r>
    </w:p>
    <w:p>
      <w:r>
        <w:t>Assurance-invalidité,</w:t>
      </w:r>
    </w:p>
    <w:p>
      <w:r>
        <w:t>recours contre le jugement du Tribunal des assurances du canton de Vaud du 16 juin 2008.</w:t>
      </w:r>
    </w:p>
    <w:p>
      <w:r>
        <w:t>Vu:</w:t>
      </w:r>
    </w:p>
    <w:p>
      <w:r>
        <w:t>le recours du 22 juillet 2008 (timbre postal) contre le jugement du Tribunal des assurances du canton de Vaud du 16 juin 2008;</w:t>
      </w:r>
    </w:p>
    <w:p>
      <w:r>
        <w:t>la lettre du 6 août 2008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w:t>
      </w:r>
    </w:p>
    <w:p>
      <w:r>
        <w:t>que selon l' art. 42 al. 1 et 2 LTF , le recours doit indiquer, entre autres exigences, les conclusions, les motifs et les moyens de preuve, en exposant succinctement en quoi l'acte attaqué est contraire au droit;</w:t>
      </w:r>
    </w:p>
    <w:p>
      <w:r>
        <w:t>qu'en l'occurrence, le recourant n'a pas rectifié dans le délai de recours son écriture du 22 juillet 2008, laquelle est quasiment identique à celle qu'il a déposée devant le Tribunal des assurances du canton de Vaud le 25 janvier 2008, la motivation étant intégralement reprise sans qu'il soit fait référence au jugement du 16 juin 2008;</w:t>
      </w:r>
    </w:p>
    <w:p>
      <w:r>
        <w:t>que la reprise pure et simple de l'argumentation présentée devant l'instance inférieure ne répond nullement à l'exigence de motivation de l'art. 42 al. 2 première phrase LTF (arrêt 9C_261/2007 du 27 juin 2007);</w:t>
      </w:r>
    </w:p>
    <w:p>
      <w:r>
        <w:t>que l'on ne peut pas déduire de l'écriture du 22 juillet 2008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des assurances du canton de Vaud et à l'Office fédéral des assurances sociales.</w:t>
      </w:r>
    </w:p>
    <w:p>
      <w:r>
        <w:t>Lucerne, le 26 septembre 2008</w:t>
      </w:r>
    </w:p>
    <w:p>
      <w:r>
        <w:t>Au nom de la IIe Cour de droit social</w:t>
      </w:r>
    </w:p>
    <w:p>
      <w:r>
        <w:t>du Tribunal fédéral suisse</w:t>
      </w:r>
    </w:p>
    <w:p>
      <w:r>
        <w:t>Le Président: Le Greffier:</w:t>
      </w:r>
    </w:p>
    <w:p>
      <w:r>
        <w:t>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