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9C_607/2007 vom 23. Oktober 2007</w:t>
      </w:r>
    </w:p>
    <w:p>
      <w:r>
        <w:t>Bundesgericht, 2007-10-23, DE</w:t>
      </w:r>
    </w:p>
    <w:p>
      <w:r>
        <w:rPr>
          <w:b/>
        </w:rPr>
        <w:t xml:space="preserve">Quelle: </w:t>
      </w:r>
      <w:r>
        <w:t>https://mcp.opencaselaw.ch/entscheid/bger_9C_607_2007</w:t>
      </w:r>
    </w:p>
    <w:p>
      <w:r>
        <w:t>FR: TF 9C_607/2007 du 23 octobre 2007</w:t>
      </w:r>
    </w:p>
    <w:p>
      <w:r>
        <w:t>IT: TF 9C_607/2007 del 23 ottobre 2007</w:t>
      </w:r>
    </w:p>
    <w:p>
      <w:pPr>
        <w:pStyle w:val="Heading2"/>
      </w:pPr>
      <w:r>
        <w:t>Volltext</w:t>
      </w:r>
    </w:p>
    <w:p>
      <w:r>
        <w:t>Tribunale federale</w:t>
      </w:r>
    </w:p>
    <w:p>
      <w:r>
        <w:t>Tribunal federal</w:t>
      </w:r>
    </w:p>
    <w:p>
      <w:r>
        <w:t>{T 0/2}</w:t>
      </w:r>
    </w:p>
    <w:p>
      <w:r>
        <w:t>9C_607/2007</w:t>
      </w:r>
    </w:p>
    <w:p>
      <w:r>
        <w:t>Urteil vom 23. Oktober 2007</w:t>
      </w:r>
    </w:p>
    <w:p>
      <w:r>
        <w:t>II. sozialrechtliche Abteilung</w:t>
      </w:r>
    </w:p>
    <w:p>
      <w:r>
        <w:t>Besetzung</w:t>
      </w:r>
    </w:p>
    <w:p>
      <w:r>
        <w:t>Bundesrichter U. Meyer, Präsident,</w:t>
      </w:r>
    </w:p>
    <w:p>
      <w:r>
        <w:t>Gerichtsschreiber Attinger.</w:t>
      </w:r>
    </w:p>
    <w:p>
      <w:r>
        <w:t>Parteien</w:t>
      </w:r>
    </w:p>
    <w:p>
      <w:r>
        <w:t>K.________ Beschwerdeführer,</w:t>
      </w:r>
    </w:p>
    <w:p>
      <w:r>
        <w:t>gegen</w:t>
      </w:r>
    </w:p>
    <w:p>
      <w:r>
        <w:t>Assura Kranken- und Unfallversicherung, Avenue C.-F. Ramuz 70, 1009 Pully, Beschwerdegegnerin.</w:t>
      </w:r>
    </w:p>
    <w:p>
      <w:r>
        <w:t>Gegenstand</w:t>
      </w:r>
    </w:p>
    <w:p>
      <w:r>
        <w:t>Krankenversicherung,</w:t>
      </w:r>
    </w:p>
    <w:p>
      <w:r>
        <w:t>Beschwerde gegen den Entscheid des Schiedsgerichts in Sozialversicherungsstreitigkeiten des Kantons Zürich vom 20. Juli 2007.</w:t>
      </w:r>
    </w:p>
    <w:p>
      <w:r>
        <w:t>Das Präsidium der II. sozialrechtlichen Abteilung hat nach Einsicht</w:t>
      </w:r>
    </w:p>
    <w:p>
      <w:r>
        <w:t>in die Beschwerde von K.________ vom 10. September 2007 gegen einen Entscheid des Schiedsgerichts in Sozialversicherungsstreitigkeiten des Kantons Zürich vom 20. Juli 2007 (betreffend Abschreibung zufolge Gegenstandslosigkeit)</w:t>
      </w:r>
    </w:p>
    <w:p>
      <w:r>
        <w:t>in Erwägung,</w:t>
      </w:r>
    </w:p>
    <w:p>
      <w:r>
        <w:t>dass die Beschwerde gemäss Art. 42 Abs. 1 BGG unter anderem die Begehren und deren Begründung mit Angabe der Beweismittel enthalten muss, wobei nach Abs. 2 der genannten Bestimmung in der Begründung in gedrängter Form darzulegen ist, inwiefern der angefochtene Akt Recht verletzt, widrigenfalls auf die Rechtsvorkehr nicht eingetreten werden kann,</w:t>
      </w:r>
    </w:p>
    <w:p>
      <w:r>
        <w:t>dass die Eingabe des Beschwerdeführers diesen gesetzlichen Mindestanforderungen an eine hinreichende Beschwerdebegründung offensichtlich nicht genügt, da ihr auch nicht ansatzweise eine inhaltliche Auseinandersetzung mit den entscheidwesentlichen Erwägungen der Vorinstanz zur Gegenstandslosigkeit des vorinstanzlichen Verfahrens (vgl. RKUV 1998 Nr. U 299 S. 337) zu entnehmen ist,</w:t>
      </w:r>
    </w:p>
    <w:p>
      <w:r>
        <w:t>dass demnach auf die offensichtlich keine hinreichende Begründung enthaltende Beschwerde im vereinfachten Verfahren nach Art. 108 Abs. 1 lit. b BGG nicht einzutreten ist,</w:t>
      </w:r>
    </w:p>
    <w:p>
      <w:r>
        <w:t>dass auf die Erhebung von Gerichtskosten verzichtet wird (vgl. Art. 66 Abs. 1 zweiter Satz BGG), weshalb das Begehren um Gewährung der unentgeltlichen Prozessführung gegenstandslos ist,</w:t>
      </w:r>
    </w:p>
    <w:p>
      <w:r>
        <w:t>dass die Voraussetzungen für die Bewilligung der unentgeltlichen Verbeiständung ( Art. 64 Abs. 1 BGG ) nicht erfüllt sind, weil die Beschwerde von vornherein unzulässig war,</w:t>
      </w:r>
    </w:p>
    <w:p>
      <w:r>
        <w:t>erkannt:</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Schiedsgericht in Sozialversicherungsstreitigkeiten des Kantons Zürich und dem Bundesamt für Gesundheit zugestellt.</w:t>
      </w:r>
    </w:p>
    <w:p>
      <w:r>
        <w:t>Luzern, 23. Oktober 2007</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