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9C_58/2014 vom 12. Februar 2014</w:t>
      </w:r>
    </w:p>
    <w:p>
      <w:r>
        <w:t>Bundesgericht, 2014-02-12, DE</w:t>
      </w:r>
    </w:p>
    <w:p>
      <w:r>
        <w:rPr>
          <w:b/>
        </w:rPr>
        <w:t xml:space="preserve">Quelle: </w:t>
      </w:r>
      <w:r>
        <w:t>https://mcp.opencaselaw.ch/entscheid/bger_9C_58_2014</w:t>
      </w:r>
    </w:p>
    <w:p>
      <w:r>
        <w:t>FR: TF 9C_58/2014 du 12 février 2014</w:t>
      </w:r>
    </w:p>
    <w:p>
      <w:r>
        <w:t>IT: TF 9C_58/2014 del 12 febbraio 2014</w:t>
      </w:r>
    </w:p>
    <w:p>
      <w:pPr>
        <w:pStyle w:val="Heading2"/>
      </w:pPr>
      <w:r>
        <w:t>Volltext</w:t>
      </w:r>
    </w:p>
    <w:p>
      <w:r>
        <w:t>Bundesgericht</w:t>
      </w:r>
    </w:p>
    <w:p>
      <w:r>
        <w:t>Tribunal fédéral</w:t>
      </w:r>
    </w:p>
    <w:p>
      <w:r>
        <w:t>Tribunale federale</w:t>
      </w:r>
    </w:p>
    <w:p>
      <w:r>
        <w:t>Tribunal federal</w:t>
      </w:r>
    </w:p>
    <w:p>
      <w:r>
        <w:t>{T 0/2}</w:t>
      </w:r>
    </w:p>
    <w:p>
      <w:r>
        <w:t>9C_58/2014</w:t>
      </w:r>
    </w:p>
    <w:p>
      <w:r>
        <w:t>Urteil vom 12. Februar 2014</w:t>
      </w:r>
    </w:p>
    <w:p>
      <w:r>
        <w:t>II. sozialrechtliche Abteilung</w:t>
      </w:r>
    </w:p>
    <w:p>
      <w:r>
        <w:t>Besetzung</w:t>
      </w:r>
    </w:p>
    <w:p>
      <w:r>
        <w:t>Bundesrichter Meyer, als Einzelrichter,</w:t>
      </w:r>
    </w:p>
    <w:p>
      <w:r>
        <w:t>Gerichtsschreiber R. Widmer.</w:t>
      </w:r>
    </w:p>
    <w:p>
      <w:r>
        <w:t>Verfahrensbeteiligte</w:t>
      </w:r>
    </w:p>
    <w:p>
      <w:r>
        <w:t>M.________,</w:t>
      </w:r>
    </w:p>
    <w:p>
      <w:r>
        <w:t>vertreten durch Herr Walter Bär, Eidg. dipl. Sozialversicherungsexperte,</w:t>
      </w:r>
    </w:p>
    <w:p>
      <w:r>
        <w:t>Beschwerdeführerin,</w:t>
      </w:r>
    </w:p>
    <w:p>
      <w:r>
        <w:t>gegen</w:t>
      </w:r>
    </w:p>
    <w:p>
      <w:r>
        <w:t>IV-Stelle des Kantons Zürich , Röntgenstrasse 17, 8005 Zürich,</w:t>
      </w:r>
    </w:p>
    <w:p>
      <w:r>
        <w:t>Beschwerdegegnerin.</w:t>
      </w:r>
    </w:p>
    <w:p>
      <w:r>
        <w:t>Gegenstand</w:t>
      </w:r>
    </w:p>
    <w:p>
      <w:r>
        <w:t>Invalidenversicherung,</w:t>
      </w:r>
    </w:p>
    <w:p>
      <w:r>
        <w:t>Beschwerde gegen den Entscheid</w:t>
      </w:r>
    </w:p>
    <w:p>
      <w:r>
        <w:t>des Sozialversicherungsgerichts des Kantons Zürich</w:t>
      </w:r>
    </w:p>
    <w:p>
      <w:r>
        <w:t>vom 30. November 2013.</w:t>
      </w:r>
    </w:p>
    <w:p>
      <w:r>
        <w:t>Nach Einsicht</w:t>
      </w:r>
    </w:p>
    <w:p>
      <w:r>
        <w:t>in die Beschwerde vom 20. Januar 2014 (Poststempel) gegen den Entscheid des Sozialversicherungsgerichts des Kantons Zürich vom 30. November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aber nicht entnommen werden kann, inwiefern die Sachverhaltsfeststellung im Sinne von Art. 97 Abs. 1 BGG - soweit überhaupt beanstandet - unzutreffend und die darauf beruhenden Erwägungen rechtsfehlerhaft sein sollen,</w:t>
      </w:r>
    </w:p>
    <w:p>
      <w:r>
        <w:t>dass sich die Ausführungen in der Beschwerde in einer im Rahmen der gesetzlichen Überprüfungsbefugnis des Bundesgerichts unzulässigen appellatorischen Kritik an der vorinstanzlichen Beweiswürdigung und der dieser zugrunde liegenden Expertise des Begutachtungszentrums (BEGAZ), vom 23. Januar 2013 erschöpfen,</w:t>
      </w:r>
    </w:p>
    <w:p>
      <w:r>
        <w:t>dass es sich beim letztinstanzlich aufgelegten Bericht des Spitals X.________ vom 18. September 2013 um ein unzulässiges neues Beweismittel handelt, zu dessen Einreichung bereits vor Erlass des angefochtenen Entscheides (vom 30. November 2013) Anlass bestanden hätte ( Art. 99 Abs. 1 BGG ),</w:t>
      </w:r>
    </w:p>
    <w:p>
      <w:r>
        <w:t>dass aus diesen Gründen im vereinfachten Verfahren nach Art. 108 Abs. 1 lit.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12. Februar 2014</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