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9C_562/2018 vom 5. September 2018</w:t>
      </w:r>
    </w:p>
    <w:p>
      <w:r>
        <w:t>Bundesgericht, 2018-09-05, FR</w:t>
      </w:r>
    </w:p>
    <w:p>
      <w:r>
        <w:rPr>
          <w:b/>
        </w:rPr>
        <w:t xml:space="preserve">Quelle: </w:t>
      </w:r>
      <w:r>
        <w:t>https://mcp.opencaselaw.ch/entscheid/bger_9C_562_2018</w:t>
      </w:r>
    </w:p>
    <w:p>
      <w:r>
        <w:t>FR: TF 9C_562/2018 du 5 septembre 2018</w:t>
      </w:r>
    </w:p>
    <w:p>
      <w:r>
        <w:t>IT: TF 9C_562/2018 del 5 settembre 2018</w:t>
      </w:r>
    </w:p>
    <w:p>
      <w:pPr>
        <w:pStyle w:val="Heading2"/>
      </w:pPr>
      <w:r>
        <w:t>Volltext</w:t>
      </w:r>
    </w:p>
    <w:p>
      <w:r>
        <w:t>Bundesgericht</w:t>
      </w:r>
    </w:p>
    <w:p>
      <w:r>
        <w:t>Tribunal fédéral</w:t>
      </w:r>
    </w:p>
    <w:p>
      <w:r>
        <w:t>Tribunale federale</w:t>
      </w:r>
    </w:p>
    <w:p>
      <w:r>
        <w:t>Tribunal federal</w:t>
      </w:r>
    </w:p>
    <w:p>
      <w:r>
        <w:t>9C_562/2018</w:t>
      </w:r>
    </w:p>
    <w:p>
      <w:r>
        <w:t>Arrêt du 5 septembre 2018</w:t>
      </w:r>
    </w:p>
    <w:p>
      <w:r>
        <w:t>IIe Cour de droit social</w:t>
      </w:r>
    </w:p>
    <w:p>
      <w:r>
        <w:t>Composition</w:t>
      </w:r>
    </w:p>
    <w:p>
      <w:r>
        <w:t>Mme la Juge fédérale Pfiffner, Présidente.</w:t>
      </w:r>
    </w:p>
    <w:p>
      <w:r>
        <w:t>Greffière : Mme Perrenoud.</w:t>
      </w:r>
    </w:p>
    <w:p>
      <w:r>
        <w:t>Participants à la procédure</w:t>
      </w:r>
    </w:p>
    <w:p>
      <w:r>
        <w:t>A.________, recourante,</w:t>
      </w:r>
    </w:p>
    <w:p>
      <w:r>
        <w:t>contre</w:t>
      </w:r>
    </w:p>
    <w:p>
      <w:r>
        <w:t>Service des prestations complémentaires, route de Chêne 54, 1208 Genève,</w:t>
      </w:r>
    </w:p>
    <w:p>
      <w:r>
        <w:t>intimé.</w:t>
      </w:r>
    </w:p>
    <w:p>
      <w:r>
        <w:t>Objet</w:t>
      </w:r>
    </w:p>
    <w:p>
      <w:r>
        <w:t>Prestation complémentaire à l'AVS/AI</w:t>
      </w:r>
    </w:p>
    <w:p>
      <w:r>
        <w:t>(condition de recevabilité),</w:t>
      </w:r>
    </w:p>
    <w:p>
      <w:r>
        <w:t>recours contre le jugement de la Cour de justice</w:t>
      </w:r>
    </w:p>
    <w:p>
      <w:r>
        <w:t>de la République et canton de Genève, Chambre</w:t>
      </w:r>
    </w:p>
    <w:p>
      <w:r>
        <w:t>des assurances sociales, du 7 juin 2018</w:t>
      </w:r>
    </w:p>
    <w:p>
      <w:r>
        <w:t>(A/627/2018 - ATAS/491/2018).</w:t>
      </w:r>
    </w:p>
    <w:p>
      <w:r>
        <w:t>Vu :</w:t>
      </w:r>
    </w:p>
    <w:p>
      <w:r>
        <w:t>le recours du 30 juillet 2018(timbre postal) contre le jugement de la Cour de justice de la République et canton de Genève, Chambre des assurances sociales, du 7 juin 2018,</w:t>
      </w:r>
    </w:p>
    <w:p>
      <w:r>
        <w:t>considérant :</w:t>
      </w:r>
    </w:p>
    <w:p>
      <w:r>
        <w:t>que selon l' art. 42 al. 1 et 2 LTF , le recours doit indiquer, entre autres exigences, les conclusions, les motifs et les moyens de preuve, en exposant succinctement en quoi l'acte attaqué est contraire au droit,</w:t>
      </w:r>
    </w:p>
    <w:p>
      <w:r>
        <w:t>qu'en l'espèce, l'écriture déposée le 30 juillet 2018 ne contient pas de conclusions, ou des conclusions insuffisantes, la recourante se contentant de rappeler le déroulement des faits, sans indiquer ni les motifs pour lesquels, à son avis, la juridiction de première instance aurait dû donner suite à ses plaintes, ni en quoi l'issue du jugement violerait le droit,</w:t>
      </w:r>
    </w:p>
    <w:p>
      <w:r>
        <w:t>que l'on ne peut pas en déduire en quoi les constatations des premiers juges seraient inexactes - au sens de l' art. 97 al. 1 LTF -, ni en quoi l'acte attaqué serait contraire au droit,</w:t>
      </w:r>
    </w:p>
    <w:p>
      <w:r>
        <w:t>que, partant, le recours ne répond pas aux exigences de l' art. 42 al. 1 et 2 LTF et n'est pas recevable,</w:t>
      </w:r>
    </w:p>
    <w:p>
      <w:r>
        <w:t>que le recours doit être déclaré irrecevable selon la procédure simplifiée de l' art. 108 al. 1 let. b LTF ,</w:t>
      </w:r>
    </w:p>
    <w:p>
      <w:r>
        <w:t>qu'en application de l'art. 66 al. 1, 2ème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5 septembre 2018</w:t>
      </w:r>
    </w:p>
    <w:p>
      <w:r>
        <w:t>Au nom de la IIe Cour de droit social</w:t>
      </w:r>
    </w:p>
    <w:p>
      <w:r>
        <w:t>du Tribunal fédéral suisse</w:t>
      </w:r>
    </w:p>
    <w:p>
      <w:r>
        <w:t>La Présidente : Pfiffner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