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9C_557/2024 vom 10. Oktober 2024</w:t>
      </w:r>
    </w:p>
    <w:p>
      <w:r>
        <w:t>Bundesgericht, 2024-10-10, FR</w:t>
      </w:r>
    </w:p>
    <w:p>
      <w:r>
        <w:rPr>
          <w:b/>
        </w:rPr>
        <w:t xml:space="preserve">Quelle: </w:t>
      </w:r>
      <w:r>
        <w:t>https://mcp.opencaselaw.ch/entscheid/bger_9C_557_2024</w:t>
      </w:r>
    </w:p>
    <w:p>
      <w:r>
        <w:t>FR: TF 9C_557/2024 du 10 octobre 2024</w:t>
      </w:r>
    </w:p>
    <w:p>
      <w:r>
        <w:t>IT: TF 9C_557/2024 del 10 ottobre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9C_557/2024</w:t>
      </w:r>
    </w:p>
    <w:p>
      <w:r>
        <w:t>Arrêt du 10 octobre 2024</w:t>
      </w:r>
    </w:p>
    <w:p>
      <w:r>
        <w:t>IIIe Cour de droit public</w:t>
      </w:r>
    </w:p>
    <w:p>
      <w:r>
        <w:t>Composition</w:t>
      </w:r>
    </w:p>
    <w:p>
      <w:r>
        <w:t>M. le Juge fédéral Parrino, Président.</w:t>
      </w:r>
    </w:p>
    <w:p>
      <w:r>
        <w:t>Greffier : M. Feller.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intimé inconnu,</w:t>
      </w:r>
    </w:p>
    <w:p>
      <w:r>
        <w:t>intimé.</w:t>
      </w:r>
    </w:p>
    <w:p>
      <w:r>
        <w:t>Objet</w:t>
      </w:r>
    </w:p>
    <w:p>
      <w:r>
        <w:t>Assurance-maladie,</w:t>
      </w:r>
    </w:p>
    <w:p>
      <w:r>
        <w:t>recours contre le jugement de l'autorité précédente inconnue.</w:t>
      </w:r>
    </w:p>
    <w:p>
      <w:r>
        <w:t>Vu :</w:t>
      </w:r>
    </w:p>
    <w:p>
      <w:r>
        <w:t>le recours du 10 juillet 2024 (timbre postal) contre une décision rendue par une autorité judiciaire inconnue et ses annexes,</w:t>
      </w:r>
    </w:p>
    <w:p>
      <w:r>
        <w:t>l'ordonnance du 12 juillet 2024, par laquelle le Tribunal fédéral a invité l'intéressé à lui faire parvenir le jugement attaqué dans un délai de 10 jours, à défaut de quoi son mémoire ne serait pas pris en considération,</w:t>
      </w:r>
    </w:p>
    <w:p>
      <w:r>
        <w:t>l'écriture du 22 juillet 2024 (timbre postal) de A.________,</w:t>
      </w:r>
    </w:p>
    <w:p>
      <w:r>
        <w:t>considérant :</w:t>
      </w:r>
    </w:p>
    <w:p>
      <w:r>
        <w:t>que d'abord, la décision attaquée doit être jointe au recours ( art. 42 al. 3 LTF ),</w:t>
      </w:r>
    </w:p>
    <w:p>
      <w:r>
        <w:t>que, si ladite décision n'est pas produite, le Tribunal fédéral impartit un délai approprié à la partie afin qu'elle remédie à l'irrégularité et l'avertit qu'à défaut, le mémoire ne sera pas pris en considération ( art. 42 al. 5 LTF ),</w:t>
      </w:r>
    </w:p>
    <w:p>
      <w:r>
        <w:t>qu'en l'occurrence, en dépit de l'ordonnance du 12 juillet 2024, le recourant n'a pas produit la décision contestée, se limitant à réitérer qu'il formulait un recours à l'encontre de "la décision susmentionnée" en reprenant pour l'essentiel le contenu de son écriture du 10 juillet 2024,</w:t>
      </w:r>
    </w:p>
    <w:p>
      <w:r>
        <w:t>que le défaut de production de la décision entreprise empêche le Tribunal fédéral d'examiner le bien-fondé du recours dès lors que ni le mémoire de recours ni les pièces transmises par l'intéressé ne lui permettent de définir précisément l'objet du litige,</w:t>
      </w:r>
    </w:p>
    <w:p>
      <w:r>
        <w:t>qu'en outre, aux termes de l' art. 42 al. 1 et 2 LTF , le recours doit indiquer, entre autres exigences, les conclusions, les motifs et les moyens de preuve, en exposant succinctement en quoi l'acte attaqué est contraire au droit,</w:t>
      </w:r>
    </w:p>
    <w:p>
      <w:r>
        <w:t>qu'indépendamment de la question de l'objet du litige, le recours ne remplit pas cette condition dans la mesure où le recourant ne formule aucune conclusion, ne fait que s'opposer à une convocation de l'office des poursuites et affirme être en conflit avec Arcosana SA et la CSS Assurance-maladie SA,</w:t>
      </w:r>
    </w:p>
    <w:p>
      <w:r>
        <w:t>que, dans la mesure où il ne répond manifestement pas aux exigences de l' art. 42 al. 1, 2 et 3 LTF , le recours doit être déclaré irrecevable selon la procédure simplifiée de l' art. 108 al. 1 let. a et b LTF ,</w:t>
      </w:r>
    </w:p>
    <w:p>
      <w:r>
        <w:t>que, vu les circonstances, il convient de renoncer à percevoir des frais judiciaires ( art. 66 al. 1, seconde phrase, LTF ).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 recourant.</w:t>
      </w:r>
    </w:p>
    <w:p>
      <w:r>
        <w:t>Lucerne, le 10 octobre 2024</w:t>
      </w:r>
    </w:p>
    <w:p>
      <w:r>
        <w:t>Au nom de la IIIe Cour de droit public</w:t>
      </w:r>
    </w:p>
    <w:p>
      <w:r>
        <w:t>du Tribunal fédéral suisse</w:t>
      </w:r>
    </w:p>
    <w:p>
      <w:r>
        <w:t>Le Président : Parrino</w:t>
      </w:r>
    </w:p>
    <w:p>
      <w:r>
        <w:t>Le Greffier : Feller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