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9C_540/2013 vom 10. September 2013</w:t>
      </w:r>
    </w:p>
    <w:p>
      <w:r>
        <w:t>Bundesgericht, 2013-09-10, FR</w:t>
      </w:r>
    </w:p>
    <w:p>
      <w:r>
        <w:rPr>
          <w:b/>
        </w:rPr>
        <w:t xml:space="preserve">Quelle: </w:t>
      </w:r>
      <w:r>
        <w:t>https://mcp.opencaselaw.ch/entscheid/bger_9C_540_2013</w:t>
      </w:r>
    </w:p>
    <w:p>
      <w:r>
        <w:t>FR: TF 9C_540/2013 du 10 septembre 2013</w:t>
      </w:r>
    </w:p>
    <w:p>
      <w:r>
        <w:t>IT: TF 9C_540/2013 del 10 settembre 2013</w:t>
      </w:r>
    </w:p>
    <w:p>
      <w:pPr>
        <w:pStyle w:val="Heading2"/>
      </w:pPr>
      <w:r>
        <w:t>Volltext</w:t>
      </w:r>
    </w:p>
    <w:p>
      <w:r>
        <w:t>Bundesgericht</w:t>
      </w:r>
    </w:p>
    <w:p>
      <w:r>
        <w:t>Tribunal fédéral</w:t>
      </w:r>
    </w:p>
    <w:p>
      <w:r>
        <w:t>Tribunale federale</w:t>
      </w:r>
    </w:p>
    <w:p>
      <w:r>
        <w:t>Tribunal federal</w:t>
      </w:r>
    </w:p>
    <w:p>
      <w:r>
        <w:t>{T 0/2}</w:t>
      </w:r>
    </w:p>
    <w:p>
      <w:r>
        <w:t>9C_540/2013</w:t>
      </w:r>
    </w:p>
    <w:p>
      <w:r>
        <w:t>Arrêt du 10 septembre 2013</w:t>
      </w:r>
    </w:p>
    <w:p>
      <w:r>
        <w:t>IIe Cour de droit social</w:t>
      </w:r>
    </w:p>
    <w:p>
      <w:r>
        <w:t>Composition</w:t>
      </w:r>
    </w:p>
    <w:p>
      <w:r>
        <w:t>M. le Juge fédéral Meyer, en qualité de juge unique.</w:t>
      </w:r>
    </w:p>
    <w:p>
      <w:r>
        <w:t>Greffier: M. Piguet.</w:t>
      </w:r>
    </w:p>
    <w:p>
      <w:r>
        <w:t>Participants à la procédure</w:t>
      </w:r>
    </w:p>
    <w:p>
      <w:r>
        <w:t>F.________,</w:t>
      </w:r>
    </w:p>
    <w:p>
      <w:r>
        <w:t>recourante,</w:t>
      </w:r>
    </w:p>
    <w:p>
      <w:r>
        <w:t>contre</w:t>
      </w:r>
    </w:p>
    <w:p>
      <w:r>
        <w:t>Service des prestations complémentaires , route de Chêne 54, 1208 Genève,</w:t>
      </w:r>
    </w:p>
    <w:p>
      <w:r>
        <w:t>intimé.</w:t>
      </w:r>
    </w:p>
    <w:p>
      <w:r>
        <w:t>Objet</w:t>
      </w:r>
    </w:p>
    <w:p>
      <w:r>
        <w:t>Prestations complémentaires à l'AVS/AI,</w:t>
      </w:r>
    </w:p>
    <w:p>
      <w:r>
        <w:t>recours contre le jugement de la Cour de justice de la République et canton de Genève, Chambre des assurances sociales, du 20 juin 2013.</w:t>
      </w:r>
    </w:p>
    <w:p>
      <w:r>
        <w:t>Considérant:</w:t>
      </w:r>
    </w:p>
    <w:p>
      <w:r>
        <w:t>que par décision du 5 juillet 2012, confirmée sur opposition le 12 octobre 2012, le Service des prestations complémentaires de la République et canton de Genève (ci-après: le SPC) a réclamé à F.________ la restitution de la somme de 4'008 fr. à titre de prestations complémentaires indûment perçues au cours de la période courant du 1</w:t>
      </w:r>
    </w:p>
    <w:p>
      <w:r>
        <w:t>er juillet 2009 au 31 juillet 2012,</w:t>
      </w:r>
    </w:p>
    <w:p>
      <w:r>
        <w:t>que la prénommée a déféré cette décision auprès de la Cour de justice de la République et canton de Genève, Chambre des assurances sociales,</w:t>
      </w:r>
    </w:p>
    <w:p>
      <w:r>
        <w:t>que par jugement du 20 juin 2013, la Cour de justice a rejeté le recours formé par l'assurée,</w:t>
      </w:r>
    </w:p>
    <w:p>
      <w:r>
        <w:t>que par acte du 23 juillet 2013 (timbre postal), complété le 29 juillet 2013, F.________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recours de première instance,</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la Cour de justice de la République et canton de Genève a constaté que le SPC était légitimé à revenir sur ses décisions antérieures et à réclamer la restitution des prestations versées à tort,</w:t>
      </w:r>
    </w:p>
    <w:p>
      <w:r>
        <w:t>que la recourante n'expose pas, fût-ce de manière succincte, en quoi le jugement rendu par la Cour de justice de la République et canton de Genève serait contraire au droit fédéral ou reposerait sur une appréciation manifestement inexacte des faits,</w:t>
      </w:r>
    </w:p>
    <w:p>
      <w:r>
        <w:t>qu'en particulier, elle ne démontre pas, preuves à l'appui, qu'elle aurait informé en 2009 le SPC de la modification du montant de son loyer,</w:t>
      </w:r>
    </w:p>
    <w:p>
      <w:r>
        <w:t>que faute d'exposer en quoi le jugement attaqué viole le droit, le recours ne répond pas aux exigences de l' art. 42 al. 1 et 2 LTF ,</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10 septembre 2013</w:t>
      </w:r>
    </w:p>
    <w:p>
      <w:r>
        <w:t>Au nom de la IIe Cour de droit social</w:t>
      </w:r>
    </w:p>
    <w:p>
      <w:r>
        <w:t>du Tribunal fédéral suisse</w:t>
      </w:r>
    </w:p>
    <w:p>
      <w:r>
        <w:t>Le Juge unique: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