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9C_516/2015 vom 1. September 2015</w:t>
      </w:r>
    </w:p>
    <w:p>
      <w:r>
        <w:t>Bundesgericht, 2015-09-01, DE</w:t>
      </w:r>
    </w:p>
    <w:p>
      <w:r>
        <w:rPr>
          <w:b/>
        </w:rPr>
        <w:t xml:space="preserve">Quelle: </w:t>
      </w:r>
      <w:r>
        <w:t>https://mcp.opencaselaw.ch/entscheid/bger_9C_516_2015</w:t>
      </w:r>
    </w:p>
    <w:p>
      <w:r>
        <w:t>FR: TF 9C_516/2015 du 1 septembre 2015</w:t>
      </w:r>
    </w:p>
    <w:p>
      <w:r>
        <w:t>IT: TF 9C_516/2015 del 1 settembre 2015</w:t>
      </w:r>
    </w:p>
    <w:p>
      <w:pPr>
        <w:pStyle w:val="Heading2"/>
      </w:pPr>
      <w:r>
        <w:t>Volltext</w:t>
      </w:r>
    </w:p>
    <w:p>
      <w:r>
        <w:t>Bundesgericht</w:t>
      </w:r>
    </w:p>
    <w:p>
      <w:r>
        <w:t>Tribunal fédéral</w:t>
      </w:r>
    </w:p>
    <w:p>
      <w:r>
        <w:t>Tribunale federale</w:t>
      </w:r>
    </w:p>
    <w:p>
      <w:r>
        <w:t>Tribunal federal</w:t>
      </w:r>
    </w:p>
    <w:p>
      <w:r>
        <w:t>{T 0/2}</w:t>
      </w:r>
    </w:p>
    <w:p>
      <w:r>
        <w:t>9C_516/2015</w:t>
      </w:r>
    </w:p>
    <w:p>
      <w:r>
        <w:t>Urteil vom 1. September 2015</w:t>
      </w:r>
    </w:p>
    <w:p>
      <w:r>
        <w:t>II. sozialrechtliche Abteilung</w:t>
      </w:r>
    </w:p>
    <w:p>
      <w:r>
        <w:t>Besetzung</w:t>
      </w:r>
    </w:p>
    <w:p>
      <w:r>
        <w:t>Bundesrichter Meyer, als Einzelrichter,</w:t>
      </w:r>
    </w:p>
    <w:p>
      <w:r>
        <w:t>Gerichtsschreiberin Keel Baumann.</w:t>
      </w:r>
    </w:p>
    <w:p>
      <w:r>
        <w:t>Verfahrensbeteiligte</w:t>
      </w:r>
    </w:p>
    <w:p>
      <w:r>
        <w:t>A.________,</w:t>
      </w:r>
    </w:p>
    <w:p>
      <w:r>
        <w:t>Beschwerdeführer,</w:t>
      </w:r>
    </w:p>
    <w:p>
      <w:r>
        <w:t>gegen</w:t>
      </w:r>
    </w:p>
    <w:p>
      <w:r>
        <w:t>Ausgleichskasse Schwyz, Rubiswilstrasse 8, 6438 Ibach,</w:t>
      </w:r>
    </w:p>
    <w:p>
      <w:r>
        <w:t>Beschwerdegegnerin.</w:t>
      </w:r>
    </w:p>
    <w:p>
      <w:r>
        <w:t>Gegenstand</w:t>
      </w:r>
    </w:p>
    <w:p>
      <w:r>
        <w:t>Ergänzungsleistung zur AHV/IV,</w:t>
      </w:r>
    </w:p>
    <w:p>
      <w:r>
        <w:t>Beschwerde gegen den Entscheid des Verwaltungsgerichts des Kantons Schwyz vom 18. Juni 2015.</w:t>
      </w:r>
    </w:p>
    <w:p>
      <w:r>
        <w:t>Nach Einsicht</w:t>
      </w:r>
    </w:p>
    <w:p>
      <w:r>
        <w:t>in die Beschwerde vom 21. Juli 2015 (Poststempel) gegen den Nichteintretensentscheid des Verwaltungsgerichts des Kantons Schwyz vom 18. Juni 2015,</w:t>
      </w:r>
    </w:p>
    <w:p>
      <w:r>
        <w:t>in die Mitteilungen des Bundesgerichts vom 23. und 28. Juli 2015 an A.________, worin auf die fehlende Beilage (angefochtener Entscheid, nachzureichen bis spätestens 25. August 2015) und auf die gesetzlichen Formerfordernisse von Beschwerden hinsichtlich Begehren und Begründung (mit nur innert der Rechtsmittelfrist bestehender Verbesserungsmöglichkeit) hingewiesen wurde,</w:t>
      </w:r>
    </w:p>
    <w:p>
      <w:r>
        <w:t>in die daraufhin von A.________ am 25. Juli und 24. August 2015 (Poststempel) eingereichten Eingaben,</w:t>
      </w:r>
    </w:p>
    <w:p>
      <w:r>
        <w:t>in Erwägung,</w:t>
      </w:r>
    </w:p>
    <w:p>
      <w:r>
        <w:t>dass A.________ den Entscheid vom 18. Juni 2015 am 25. Juli 2015 nachgereicht und damit den Mangel der fehlenden Beilage des angefochtenen Entscheides behoben hat,</w:t>
      </w:r>
    </w:p>
    <w:p>
      <w:r>
        <w:t>dass ein Rechtsmittel sodann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C 60/01 E. 2),</w:t>
      </w:r>
    </w:p>
    <w:p>
      <w:r>
        <w:t>dass A.________ weder einen Antrag stellt noch sich zum Prozessthema des vorinstanzlichen Nichteintretens äussert, geschweige denn in einer den gesetzlichen Anforderungen genügenden Weise darlegt, weshalb die Vorinstanz auf die Beschwerde hätte eintreten sollen,</w:t>
      </w:r>
    </w:p>
    <w:p>
      <w:r>
        <w:t>dass auf die offensichtlich unzulässige Beschwerde im vereinfachten Verfahren nach Art. 108 Abs. 1 lit. b BGG nicht einzutreten ist und in Anwendung von Art. 66 Abs. 1 Satz 2 BGG umständehalber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Sozialversicherungen schriftlich mitgeteilt.</w:t>
      </w:r>
    </w:p>
    <w:p>
      <w:r>
        <w:t>Luzern, 1. September 2015</w:t>
      </w:r>
    </w:p>
    <w:p>
      <w:r>
        <w:t>Im Namen der II. sozialrechtlichen Abteilung</w:t>
      </w:r>
    </w:p>
    <w:p>
      <w:r>
        <w:t>des Schweizerischen Bundesgerichts</w:t>
      </w:r>
    </w:p>
    <w:p>
      <w:r>
        <w:t>Der Einzelrichter: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