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9C_490/2022 vom 23. November 2022</w:t>
      </w:r>
    </w:p>
    <w:p>
      <w:r>
        <w:t>Bundesgericht, 2022-11-23, DE</w:t>
      </w:r>
    </w:p>
    <w:p>
      <w:r>
        <w:rPr>
          <w:b/>
        </w:rPr>
        <w:t xml:space="preserve">Quelle: </w:t>
      </w:r>
      <w:r>
        <w:t>https://mcp.opencaselaw.ch/entscheid/bger_9C_490_2022</w:t>
      </w:r>
    </w:p>
    <w:p>
      <w:r>
        <w:t>FR: TF 9C_490/2022 du 23 novembre 2022</w:t>
      </w:r>
    </w:p>
    <w:p>
      <w:r>
        <w:t>IT: TF 9C_490/2022 del 23 novembre 2022</w:t>
      </w:r>
    </w:p>
    <w:p>
      <w:pPr>
        <w:pStyle w:val="Heading2"/>
      </w:pPr>
      <w:r>
        <w:t>Volltext</w:t>
      </w:r>
    </w:p>
    <w:p>
      <w:r>
        <w:t>Bundesgericht</w:t>
      </w:r>
    </w:p>
    <w:p>
      <w:r>
        <w:t>Tribunal fédéral</w:t>
      </w:r>
    </w:p>
    <w:p>
      <w:r>
        <w:t>Tribunale federale</w:t>
      </w:r>
    </w:p>
    <w:p>
      <w:r>
        <w:t>Tribunal federal</w:t>
      </w:r>
    </w:p>
    <w:p>
      <w:r>
        <w:t>9C_490/2022</w:t>
      </w:r>
    </w:p>
    <w:p>
      <w:r>
        <w:t>Urteil vom 23. November 2022</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SWICA Gesundheitsorganisation, Rechtsdienst, Römerstrasse 38, 8400 Winterthur,</w:t>
      </w:r>
    </w:p>
    <w:p>
      <w:r>
        <w:t>Beschwerdegegnerin.</w:t>
      </w:r>
    </w:p>
    <w:p>
      <w:r>
        <w:t>Gegenstand</w:t>
      </w:r>
    </w:p>
    <w:p>
      <w:r>
        <w:t>Krankenversicherung (Prozessvoraussetzung),</w:t>
      </w:r>
    </w:p>
    <w:p>
      <w:r>
        <w:t>Beschwerde gegen das Urteil des Verwaltungsgerichts des Kantons Bern vom 14. Oktober 2022 (200 22 505 KV).</w:t>
      </w:r>
    </w:p>
    <w:p>
      <w:r>
        <w:t>Nach Einsicht</w:t>
      </w:r>
    </w:p>
    <w:p>
      <w:r>
        <w:t>in die Beschwerde vom 19. Oktober 2022 (Poststempel) gegen das Urteil des Verwaltungsgerichts des Kantons Bern vom 14. Oktober 2022,</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w:t>
      </w:r>
    </w:p>
    <w:p>
      <w:r>
        <w:t>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9C_334/2021 vom 30. Juni 2021 mit Hinweisen),</w:t>
      </w:r>
    </w:p>
    <w:p>
      <w:r>
        <w:t>dass das kantonale Gericht im angefochtenen Urteil auf die gegen den Einspracheentscheid der SWICA Gesundheitsorganisation vom 26. August 2022 erhobene Beschwerde nicht eingetreten ist, da weder ein rechtsgenügliches Gesuch um unentgeltliche Prozessführung samt der hierfür erforderlichen Unterlagen gestellt noch der einverlangte Kostenvorschuss bezahlt worden sei,</w:t>
      </w:r>
    </w:p>
    <w:p>
      <w:r>
        <w:t>dass der Beschwerdeführer sich mit den entsprechenden Ausführungen nicht näher befasst, sondern einzig bezogen auf die unentgeltliche Rechtspflege (sinngemäss) einwendet, deren Voraussetzung der Bedürftigkeit ergebe sich bereits aus dem Umstand seines - gerichtsnotorischen - Bezugs von Ergänzungsleistungen,</w:t>
      </w:r>
    </w:p>
    <w:p>
      <w:r>
        <w:t>dass den Vorbringen in der Beschwerde somit insgesamt nichts entnommen werden kann, was darauf hindeuten würde, das kantonale Gericht hätte mit seinem Nichteintretensurteil Bundesrecht im Sinne von Art. 95 f. BGG verletzt,</w:t>
      </w:r>
    </w:p>
    <w:p>
      <w:r>
        <w:t>dass seine Eingabe den genannten Mindestanforderungen an eine hinreichende Beschwerdebegründung folglich offensichtlich nicht genügt und darauf im vereinfachten Verfahren nach Art. 108 Abs. 1 lit. b BGG nicht einzutreten ist,</w:t>
      </w:r>
    </w:p>
    <w:p>
      <w:r>
        <w:t>dass der Antrag des Beschwerdeführers "unter Kosten und Entschädigungsfolge an den Staat" samt Hinweis auf seine Mittellosigkeit als Gesuch um unentgeltliche Prozessführung zu verstehen ist, eine solche infolge Fehlens einer gültigen Beschwerde jedoch ausscheidet ( Art. 64 Abs. 1 BGG ),</w:t>
      </w:r>
    </w:p>
    <w:p>
      <w:r>
        <w:t>dass der Beschwerdeführer daher nach Art. 66 Abs. 1 Satz 1 und Abs.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Bern und dem Bundesamt für Sozialversicherungen schriftlich mitgeteilt.</w:t>
      </w:r>
    </w:p>
    <w:p>
      <w:r>
        <w:t>Luzern, 23. November 2022</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