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9C_461/2015 vom 31. Juli 2015</w:t>
      </w:r>
    </w:p>
    <w:p>
      <w:r>
        <w:t>Bundesgericht, 2015-07-31, FR</w:t>
      </w:r>
    </w:p>
    <w:p>
      <w:r>
        <w:rPr>
          <w:b/>
        </w:rPr>
        <w:t xml:space="preserve">Quelle: </w:t>
      </w:r>
      <w:r>
        <w:t>https://mcp.opencaselaw.ch/entscheid/bger_9C_461_2015</w:t>
      </w:r>
    </w:p>
    <w:p>
      <w:r>
        <w:t>FR: TF 9C_461/2015 du 31 juillet 2015</w:t>
      </w:r>
    </w:p>
    <w:p>
      <w:r>
        <w:t>IT: TF 9C_461/2015 del 31 luglio 2015</w:t>
      </w:r>
    </w:p>
    <w:p>
      <w:pPr>
        <w:pStyle w:val="Heading2"/>
      </w:pPr>
      <w:r>
        <w:t>Volltext</w:t>
      </w:r>
    </w:p>
    <w:p>
      <w:r>
        <w:t>Bundesgericht</w:t>
      </w:r>
    </w:p>
    <w:p>
      <w:r>
        <w:t>Tribunal fédéral</w:t>
      </w:r>
    </w:p>
    <w:p>
      <w:r>
        <w:t>Tribunale federale</w:t>
      </w:r>
    </w:p>
    <w:p>
      <w:r>
        <w:t>Tribunal federal</w:t>
      </w:r>
    </w:p>
    <w:p>
      <w:r>
        <w:t>{T 0/2}</w:t>
      </w:r>
    </w:p>
    <w:p>
      <w:r>
        <w:t>9C_461/2015</w:t>
      </w:r>
    </w:p>
    <w:p>
      <w:r>
        <w:t>Arrêt du 31 juillet 2015</w:t>
      </w:r>
    </w:p>
    <w:p>
      <w:r>
        <w:t>IIe Cour de droit social</w:t>
      </w:r>
    </w:p>
    <w:p>
      <w:r>
        <w:t>Composition</w:t>
      </w:r>
    </w:p>
    <w:p>
      <w:r>
        <w:t>M. le Juge fédéral Meyer, en qualité de juge unique.</w:t>
      </w:r>
    </w:p>
    <w:p>
      <w:r>
        <w:t>Greffier : M. Berthoud.</w:t>
      </w:r>
    </w:p>
    <w:p>
      <w:r>
        <w:t>Participants à la procédure</w:t>
      </w:r>
    </w:p>
    <w:p>
      <w:r>
        <w:t>A.________, représenté par B.________,</w:t>
      </w:r>
    </w:p>
    <w:p>
      <w:r>
        <w:t>recourant,</w:t>
      </w:r>
    </w:p>
    <w:p>
      <w:r>
        <w:t>contre</w:t>
      </w:r>
    </w:p>
    <w:p>
      <w:r>
        <w:t>Office de l'assurance-invalidité pour le canton de Vaud, avenue du Général-Guisan 8, 1800 Vevey,</w:t>
      </w:r>
    </w:p>
    <w:p>
      <w:r>
        <w:t>intimé.</w:t>
      </w:r>
    </w:p>
    <w:p>
      <w:r>
        <w:t>Objet</w:t>
      </w:r>
    </w:p>
    <w:p>
      <w:r>
        <w:t>Assurance-invalidité,</w:t>
      </w:r>
    </w:p>
    <w:p>
      <w:r>
        <w:t>recours contre le jugement du Tribunal cantonal du canton de Vaud, Cour des assurances sociales, du 20 mai 2015.</w:t>
      </w:r>
    </w:p>
    <w:p>
      <w:r>
        <w:t>Vu :</w:t>
      </w:r>
    </w:p>
    <w:p>
      <w:r>
        <w:t>la décision du 11 juin 2014, par laquelle l'Office de l'assurance-invalidité pour le canton de Vaud a rejeté la demande de prestations de A.________,</w:t>
      </w:r>
    </w:p>
    <w:p>
      <w:r>
        <w:t>le jugement du 20 mai 2015, par lequel le Tribunal cantonal du canton de Vaud, Cour des assurances sociales, a confirmé la décision du 11 juin 2014,</w:t>
      </w:r>
    </w:p>
    <w:p>
      <w:r>
        <w:t>le recours interjeté le 27 juin 2015(timbre postal), par lequel A.________ conclut principalement à l'octroi d'une rente entière d'invalidité, subsidiairement à des mesures d'insertion professionnelles,</w:t>
      </w:r>
    </w:p>
    <w:p>
      <w:r>
        <w:t>considérant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sv., 134 V 53 consid. 3.3 p. 60),</w:t>
      </w:r>
    </w:p>
    <w:p>
      <w:r>
        <w:t>que le mémoire de recours consiste essentiellement en un exposé de la situation médicale du recourant,</w:t>
      </w:r>
    </w:p>
    <w:p>
      <w:r>
        <w:t>que le recourant se limite à alléguer que son état de santé physique s'est aggravé, qu'il souffre en plus de troubles somatoformes douloureux et qu'aucune activité, même adaptée, n'est exigible,</w:t>
      </w:r>
    </w:p>
    <w:p>
      <w:r>
        <w:t>que par ailleurs, le recourant rappelle qu'il est âgé de 48 ans, qu'il n'a pas de formation lui permettant une flexibilité sur le marché du travail, et qu'il n'a pas pu terminer un stage professionnel en raison de douleurs au niveau des épaules,</w:t>
      </w:r>
    </w:p>
    <w:p>
      <w:r>
        <w:t>que le rapport médical du docteur C.________ du 25 juin 2015, nouvellement produit par le recourant n'est pas recevable, dans la mesure où il ne résulte pas du jugement entrepris ( art. 99 al. 1 LTF ),</w:t>
      </w:r>
    </w:p>
    <w:p>
      <w:r>
        <w:t>que par ces considérations, le recourant ne présente aucune argumentation dont le Tribunal fédéral pourrait déduire en quoi les constatations des premiers juges seraient manifestement inexactes (au sens de l' art. 97 al. 1 LTF ), ou en quoi l'acte attaqué serait contraire au droit ( art. 95 let. a LTF ),</w:t>
      </w:r>
    </w:p>
    <w:p>
      <w:r>
        <w:t>que le recours doit, dès lors, être déclaré irrecevable selon la procédure simplifiée de l' art. 108 al. 1 let. b et al. 2 LTF puisqu'il ne répond manifestement pas aux exigences de l' art. 42 al. 1 et 2 LTF ,</w:t>
      </w:r>
    </w:p>
    <w:p>
      <w:r>
        <w:t>que vu les circonstances, il convient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31 juillet 2015</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